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A18F4" w14:textId="004810B0" w:rsidR="00D32B9C" w:rsidRPr="00564C15" w:rsidRDefault="00D32B9C" w:rsidP="00D32B9C">
      <w:pPr>
        <w:tabs>
          <w:tab w:val="center" w:pos="4536"/>
          <w:tab w:val="right" w:pos="8280"/>
          <w:tab w:val="right" w:pos="9639"/>
        </w:tabs>
        <w:spacing w:after="0" w:afterAutospacing="0" w:line="240" w:lineRule="atLeast"/>
        <w:rPr>
          <w:rFonts w:ascii="Arial" w:hAnsi="Arial" w:cs="Arial"/>
          <w:b/>
          <w:bCs/>
          <w:sz w:val="28"/>
        </w:rPr>
      </w:pPr>
      <w:r w:rsidRPr="00564C15">
        <w:rPr>
          <w:rFonts w:ascii="Arial" w:hAnsi="Arial" w:cs="Arial"/>
          <w:b/>
          <w:bCs/>
          <w:sz w:val="28"/>
        </w:rPr>
        <w:t>3GPP TSG RAN WG1 #114bis</w:t>
      </w:r>
      <w:r w:rsidRPr="00564C15">
        <w:rPr>
          <w:rFonts w:ascii="Arial" w:hAnsi="Arial" w:cs="Arial"/>
          <w:b/>
          <w:bCs/>
          <w:sz w:val="28"/>
        </w:rPr>
        <w:tab/>
      </w:r>
      <w:r w:rsidRPr="00564C15">
        <w:rPr>
          <w:rFonts w:ascii="Arial" w:hAnsi="Arial" w:cs="Arial"/>
          <w:b/>
          <w:bCs/>
          <w:sz w:val="28"/>
        </w:rPr>
        <w:tab/>
        <w:t xml:space="preserve">                                            </w:t>
      </w:r>
      <w:r w:rsidR="001C3981" w:rsidRPr="001C3981">
        <w:rPr>
          <w:rFonts w:ascii="Arial" w:hAnsi="Arial" w:cs="Arial"/>
          <w:b/>
          <w:bCs/>
          <w:sz w:val="28"/>
        </w:rPr>
        <w:t>R1-230961</w:t>
      </w:r>
      <w:r w:rsidR="001C3981">
        <w:rPr>
          <w:rFonts w:ascii="Arial" w:hAnsi="Arial" w:cs="Arial"/>
          <w:b/>
          <w:bCs/>
          <w:sz w:val="28"/>
        </w:rPr>
        <w:t>4</w:t>
      </w:r>
    </w:p>
    <w:p w14:paraId="34BC38A9" w14:textId="77777777" w:rsidR="00D32B9C" w:rsidRPr="009513AC" w:rsidRDefault="00D32B9C" w:rsidP="00D32B9C">
      <w:pPr>
        <w:tabs>
          <w:tab w:val="center" w:pos="4536"/>
          <w:tab w:val="right" w:pos="9072"/>
        </w:tabs>
        <w:rPr>
          <w:rFonts w:ascii="Arial" w:eastAsia="MS Mincho" w:hAnsi="Arial" w:cs="Arial"/>
          <w:b/>
          <w:bCs/>
          <w:sz w:val="28"/>
          <w:lang w:eastAsia="ja-JP"/>
        </w:rPr>
      </w:pPr>
      <w:r w:rsidRPr="00564C15">
        <w:rPr>
          <w:rFonts w:ascii="Arial" w:hAnsi="Arial" w:cs="Arial"/>
          <w:b/>
          <w:bCs/>
          <w:sz w:val="28"/>
        </w:rPr>
        <w:t>Xiamen, China, October 9</w:t>
      </w:r>
      <w:r w:rsidRPr="00564C15">
        <w:rPr>
          <w:rFonts w:ascii="Arial" w:hAnsi="Arial" w:cs="Arial"/>
          <w:b/>
          <w:bCs/>
          <w:sz w:val="28"/>
          <w:vertAlign w:val="superscript"/>
        </w:rPr>
        <w:t>th</w:t>
      </w:r>
      <w:r w:rsidRPr="00564C15">
        <w:rPr>
          <w:rFonts w:ascii="Arial" w:hAnsi="Arial" w:cs="Arial"/>
          <w:b/>
          <w:bCs/>
          <w:sz w:val="28"/>
        </w:rPr>
        <w:t xml:space="preserve"> – October 13</w:t>
      </w:r>
      <w:r w:rsidRPr="00564C15">
        <w:rPr>
          <w:rFonts w:ascii="Arial" w:hAnsi="Arial" w:cs="Arial"/>
          <w:b/>
          <w:bCs/>
          <w:sz w:val="28"/>
          <w:vertAlign w:val="superscript"/>
        </w:rPr>
        <w:t>th</w:t>
      </w:r>
      <w:r w:rsidRPr="00564C15">
        <w:rPr>
          <w:rFonts w:ascii="Arial" w:hAnsi="Arial" w:cs="Arial"/>
          <w:b/>
          <w:bCs/>
          <w:sz w:val="28"/>
        </w:rPr>
        <w:t>, 2023</w:t>
      </w:r>
    </w:p>
    <w:p w14:paraId="3F778573" w14:textId="6B19E4EB"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E62421">
        <w:rPr>
          <w:rFonts w:ascii="Arial" w:hAnsi="Arial"/>
          <w:b/>
          <w:sz w:val="24"/>
        </w:rPr>
        <w:t>9</w:t>
      </w:r>
      <w:r w:rsidR="00F47241">
        <w:rPr>
          <w:rFonts w:ascii="Arial" w:hAnsi="Arial"/>
          <w:b/>
          <w:sz w:val="24"/>
        </w:rPr>
        <w:t>.</w:t>
      </w:r>
      <w:r w:rsidR="00AE05DA">
        <w:rPr>
          <w:rFonts w:ascii="Arial" w:hAnsi="Arial"/>
          <w:b/>
          <w:sz w:val="24"/>
        </w:rPr>
        <w:t>1</w:t>
      </w:r>
      <w:r w:rsidR="008D10F3">
        <w:rPr>
          <w:rFonts w:ascii="Arial" w:hAnsi="Arial"/>
          <w:b/>
          <w:sz w:val="24"/>
        </w:rPr>
        <w:t>2</w:t>
      </w:r>
      <w:r w:rsidRPr="004103D7">
        <w:rPr>
          <w:rFonts w:ascii="Arial" w:hAnsi="Arial"/>
          <w:b/>
          <w:sz w:val="24"/>
        </w:rPr>
        <w:t>.</w:t>
      </w:r>
      <w:r w:rsidR="00AE05DA">
        <w:rPr>
          <w:rFonts w:ascii="Arial" w:hAnsi="Arial"/>
          <w:b/>
          <w:sz w:val="24"/>
        </w:rPr>
        <w:t>3</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0DA2BC25"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CC7DD5" w:rsidRPr="00CC7DD5">
        <w:rPr>
          <w:rFonts w:ascii="Arial" w:hAnsi="Arial"/>
          <w:b/>
          <w:sz w:val="24"/>
        </w:rPr>
        <w:tab/>
      </w:r>
      <w:r w:rsidR="00D32B9C" w:rsidRPr="00D32B9C">
        <w:rPr>
          <w:rFonts w:ascii="Arial" w:hAnsi="Arial"/>
          <w:b/>
          <w:sz w:val="24"/>
        </w:rPr>
        <w:t>Issues on dynamic switching between DFT-S-OFDM and CP-OFDM</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56E4E0F6" w14:textId="23D09F9E" w:rsidR="00C84B85" w:rsidRDefault="00C11965" w:rsidP="00EE1B0E">
      <w:pPr>
        <w:rPr>
          <w:lang w:eastAsia="x-none"/>
        </w:rPr>
      </w:pPr>
      <w:r>
        <w:rPr>
          <w:lang w:eastAsia="x-none"/>
        </w:rPr>
        <w:t>The</w:t>
      </w:r>
      <w:r w:rsidR="00E56A63">
        <w:rPr>
          <w:lang w:eastAsia="x-none"/>
        </w:rPr>
        <w:t xml:space="preserve"> discussion on</w:t>
      </w:r>
      <w:r w:rsidR="00CE3672">
        <w:rPr>
          <w:lang w:eastAsia="x-none"/>
        </w:rPr>
        <w:t xml:space="preserve"> s</w:t>
      </w:r>
      <w:r w:rsidR="00C84B85" w:rsidRPr="00C84B85">
        <w:rPr>
          <w:lang w:eastAsia="x-none"/>
        </w:rPr>
        <w:t>pecify</w:t>
      </w:r>
      <w:r w:rsidR="00CE3672">
        <w:rPr>
          <w:lang w:eastAsia="x-none"/>
        </w:rPr>
        <w:t>ing</w:t>
      </w:r>
      <w:r w:rsidR="00C84B85" w:rsidRPr="00C84B85">
        <w:rPr>
          <w:lang w:eastAsia="x-none"/>
        </w:rPr>
        <w:t xml:space="preserve"> dynamic switching between DFT-S-OFDM and CP-OFDM</w:t>
      </w:r>
      <w:r w:rsidR="00E56A63">
        <w:rPr>
          <w:lang w:eastAsia="x-none"/>
        </w:rPr>
        <w:t xml:space="preserve"> has progressed in last meeting</w:t>
      </w:r>
      <w:r>
        <w:rPr>
          <w:lang w:eastAsia="x-none"/>
        </w:rPr>
        <w:t xml:space="preserve"> with</w:t>
      </w:r>
      <w:r w:rsidR="00E56A63">
        <w:rPr>
          <w:lang w:eastAsia="x-none"/>
        </w:rPr>
        <w:t>:</w:t>
      </w:r>
    </w:p>
    <w:p w14:paraId="56BEB79E" w14:textId="77777777" w:rsidR="00B51863" w:rsidRPr="00CD6045" w:rsidRDefault="00B51863" w:rsidP="00B51863">
      <w:pPr>
        <w:rPr>
          <w:rFonts w:ascii="Times New Roman" w:hAnsi="Times New Roman"/>
          <w:szCs w:val="20"/>
          <w:highlight w:val="green"/>
          <w:lang w:eastAsia="zh-CN"/>
        </w:rPr>
      </w:pPr>
      <w:r w:rsidRPr="00CD6045">
        <w:rPr>
          <w:rFonts w:ascii="Times New Roman" w:hAnsi="Times New Roman"/>
          <w:szCs w:val="20"/>
          <w:highlight w:val="green"/>
          <w:lang w:eastAsia="zh-CN"/>
        </w:rPr>
        <w:t>Agreement</w:t>
      </w:r>
      <w:bookmarkStart w:id="2" w:name="_GoBack"/>
      <w:bookmarkEnd w:id="2"/>
    </w:p>
    <w:p w14:paraId="6D9716B1" w14:textId="77777777" w:rsidR="00B51863" w:rsidRPr="00A26664" w:rsidRDefault="00B51863" w:rsidP="00B51863">
      <w:pPr>
        <w:rPr>
          <w:rFonts w:ascii="Times New Roman" w:hAnsi="Times New Roman"/>
          <w:szCs w:val="20"/>
        </w:rPr>
      </w:pPr>
      <w:r>
        <w:rPr>
          <w:rFonts w:ascii="Times New Roman" w:hAnsi="Times New Roman"/>
          <w:szCs w:val="20"/>
        </w:rPr>
        <w:t xml:space="preserve">Support following enhancement </w:t>
      </w:r>
      <w:r w:rsidRPr="00A26664">
        <w:rPr>
          <w:rFonts w:ascii="Times New Roman" w:hAnsi="Times New Roman"/>
          <w:szCs w:val="20"/>
        </w:rPr>
        <w:t>to assist the scheduler in determining waveform switching:</w:t>
      </w:r>
    </w:p>
    <w:p w14:paraId="584E6C86" w14:textId="77777777" w:rsidR="00B51863" w:rsidRDefault="00B51863" w:rsidP="00B51863">
      <w:pPr>
        <w:numPr>
          <w:ilvl w:val="0"/>
          <w:numId w:val="36"/>
        </w:numPr>
        <w:spacing w:after="0" w:afterAutospacing="0"/>
        <w:jc w:val="left"/>
        <w:rPr>
          <w:rFonts w:ascii="Times New Roman" w:hAnsi="Times New Roman"/>
          <w:szCs w:val="20"/>
          <w:lang w:eastAsia="zh-CN"/>
        </w:rPr>
      </w:pPr>
      <w:r w:rsidRPr="00A26664">
        <w:rPr>
          <w:rFonts w:ascii="Times New Roman" w:hAnsi="Times New Roman"/>
          <w:szCs w:val="20"/>
          <w:lang w:eastAsia="zh-CN"/>
        </w:rPr>
        <w:t>Reporting of power headroom information for a</w:t>
      </w:r>
      <w:r>
        <w:rPr>
          <w:rFonts w:ascii="Times New Roman" w:hAnsi="Times New Roman"/>
          <w:szCs w:val="20"/>
          <w:lang w:eastAsia="zh-CN"/>
        </w:rPr>
        <w:t xml:space="preserve">n assumed </w:t>
      </w:r>
      <w:r w:rsidRPr="00A26664">
        <w:rPr>
          <w:rFonts w:ascii="Times New Roman" w:hAnsi="Times New Roman"/>
          <w:szCs w:val="20"/>
          <w:lang w:eastAsia="zh-CN"/>
        </w:rPr>
        <w:t xml:space="preserve">PUSCH using target waveform different from waveform of actual PUSCH. </w:t>
      </w:r>
    </w:p>
    <w:p w14:paraId="53A643FE" w14:textId="77777777" w:rsidR="00B51863" w:rsidRPr="0086060C" w:rsidRDefault="00B51863" w:rsidP="00B51863">
      <w:pPr>
        <w:numPr>
          <w:ilvl w:val="1"/>
          <w:numId w:val="39"/>
        </w:numPr>
        <w:spacing w:after="0" w:afterAutospacing="0"/>
        <w:jc w:val="left"/>
        <w:rPr>
          <w:rFonts w:ascii="Times New Roman" w:hAnsi="Times New Roman"/>
          <w:szCs w:val="20"/>
          <w:lang w:eastAsia="zh-CN"/>
        </w:rPr>
      </w:pPr>
      <w:r w:rsidRPr="00A26664">
        <w:rPr>
          <w:rFonts w:ascii="Times New Roman" w:eastAsia="等线" w:hAnsi="Times New Roman"/>
          <w:szCs w:val="20"/>
          <w:lang w:eastAsia="zh-CN"/>
        </w:rPr>
        <w:t xml:space="preserve">Note: Any MAC CE related </w:t>
      </w:r>
      <w:r>
        <w:rPr>
          <w:rFonts w:ascii="Times New Roman" w:eastAsia="等线" w:hAnsi="Times New Roman"/>
          <w:szCs w:val="20"/>
          <w:lang w:eastAsia="zh-CN"/>
        </w:rPr>
        <w:t>design</w:t>
      </w:r>
      <w:r w:rsidRPr="00A26664">
        <w:rPr>
          <w:rFonts w:ascii="Times New Roman" w:eastAsia="等线" w:hAnsi="Times New Roman"/>
          <w:szCs w:val="20"/>
          <w:lang w:eastAsia="zh-CN"/>
        </w:rPr>
        <w:t xml:space="preserve"> is up to RAN2</w:t>
      </w:r>
    </w:p>
    <w:p w14:paraId="2C8B5605" w14:textId="77777777" w:rsidR="00B51863" w:rsidRPr="00A26664" w:rsidRDefault="00B51863" w:rsidP="00B51863">
      <w:pPr>
        <w:numPr>
          <w:ilvl w:val="1"/>
          <w:numId w:val="39"/>
        </w:numPr>
        <w:spacing w:after="0" w:afterAutospacing="0"/>
        <w:jc w:val="left"/>
        <w:rPr>
          <w:rFonts w:ascii="Times New Roman" w:hAnsi="Times New Roman"/>
          <w:szCs w:val="20"/>
          <w:lang w:eastAsia="zh-CN"/>
        </w:rPr>
      </w:pPr>
      <w:r>
        <w:rPr>
          <w:rFonts w:ascii="Times New Roman" w:eastAsia="等线" w:hAnsi="Times New Roman"/>
          <w:szCs w:val="20"/>
          <w:lang w:eastAsia="zh-CN"/>
        </w:rPr>
        <w:t xml:space="preserve">Subject to separate UE capability </w:t>
      </w:r>
    </w:p>
    <w:p w14:paraId="786FC31F" w14:textId="77777777" w:rsidR="00B51863" w:rsidRPr="00CD6045" w:rsidRDefault="00B51863" w:rsidP="00B51863">
      <w:pPr>
        <w:numPr>
          <w:ilvl w:val="1"/>
          <w:numId w:val="39"/>
        </w:numPr>
        <w:spacing w:after="0" w:afterAutospacing="0"/>
        <w:jc w:val="left"/>
        <w:rPr>
          <w:rFonts w:ascii="Times New Roman" w:eastAsia="等线" w:hAnsi="Times New Roman"/>
          <w:szCs w:val="20"/>
          <w:lang w:eastAsia="zh-CN"/>
        </w:rPr>
      </w:pPr>
      <w:r w:rsidRPr="00CD6045">
        <w:rPr>
          <w:rFonts w:ascii="Times New Roman" w:eastAsia="等线" w:hAnsi="Times New Roman"/>
          <w:szCs w:val="20"/>
          <w:lang w:eastAsia="zh-CN"/>
        </w:rPr>
        <w:t>Details FFS.</w:t>
      </w:r>
    </w:p>
    <w:p w14:paraId="729D7D23" w14:textId="77777777" w:rsidR="00B51863" w:rsidRDefault="00B51863" w:rsidP="00B51863">
      <w:pPr>
        <w:rPr>
          <w:rFonts w:ascii="Times New Roman" w:eastAsia="等线" w:hAnsi="Times New Roman"/>
          <w:szCs w:val="20"/>
          <w:lang w:eastAsia="zh-CN"/>
        </w:rPr>
      </w:pPr>
      <w:r>
        <w:rPr>
          <w:rFonts w:ascii="Times New Roman" w:eastAsia="等线" w:hAnsi="Times New Roman"/>
          <w:szCs w:val="20"/>
          <w:lang w:eastAsia="zh-CN"/>
        </w:rPr>
        <w:t>Conclusion (Made in RAN#100, RP-231498)</w:t>
      </w:r>
    </w:p>
    <w:p w14:paraId="1ED691BE" w14:textId="77777777" w:rsidR="00B51863" w:rsidRDefault="00B51863" w:rsidP="00B51863">
      <w:pPr>
        <w:rPr>
          <w:rFonts w:ascii="Times New Roman" w:hAnsi="Times New Roman"/>
          <w:szCs w:val="20"/>
        </w:rPr>
      </w:pPr>
      <w:r w:rsidRPr="00CB3536">
        <w:rPr>
          <w:rFonts w:ascii="Times New Roman" w:hAnsi="Times New Roman" w:hint="eastAsia"/>
          <w:szCs w:val="20"/>
        </w:rPr>
        <w:t xml:space="preserve">RAN2 will not work on PHR triggering procedure for dynamic waveform switching in Rel-18 UL Coverage </w:t>
      </w:r>
      <w:proofErr w:type="spellStart"/>
      <w:r w:rsidRPr="00CB3536">
        <w:rPr>
          <w:rFonts w:ascii="Times New Roman" w:hAnsi="Times New Roman" w:hint="eastAsia"/>
          <w:szCs w:val="20"/>
        </w:rPr>
        <w:t>enh</w:t>
      </w:r>
      <w:proofErr w:type="spellEnd"/>
      <w:r w:rsidRPr="00CB3536">
        <w:rPr>
          <w:rFonts w:ascii="Times New Roman" w:hAnsi="Times New Roman" w:hint="eastAsia"/>
          <w:szCs w:val="20"/>
        </w:rPr>
        <w:t xml:space="preserve"> WI</w:t>
      </w:r>
    </w:p>
    <w:p w14:paraId="28A1DA66" w14:textId="77777777" w:rsidR="00B51863" w:rsidRDefault="00B51863" w:rsidP="00B51863">
      <w:pP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end LS to inform above agreement and conclusion.</w:t>
      </w:r>
    </w:p>
    <w:p w14:paraId="2C48C910" w14:textId="77777777" w:rsidR="00B51863" w:rsidRPr="00956BBC" w:rsidRDefault="00B51863" w:rsidP="00B51863">
      <w:pPr>
        <w:rPr>
          <w:highlight w:val="green"/>
          <w:lang w:eastAsia="x-none"/>
        </w:rPr>
      </w:pPr>
      <w:r w:rsidRPr="00956BBC">
        <w:rPr>
          <w:rFonts w:hint="eastAsia"/>
          <w:highlight w:val="green"/>
          <w:lang w:eastAsia="x-none"/>
        </w:rPr>
        <w:t>Agreement</w:t>
      </w:r>
    </w:p>
    <w:p w14:paraId="7F563D88" w14:textId="77777777" w:rsidR="00B51863" w:rsidRDefault="00B51863" w:rsidP="00B51863">
      <w:pPr>
        <w:rPr>
          <w:lang w:eastAsia="x-none"/>
        </w:rPr>
      </w:pPr>
      <w:r w:rsidRPr="00956BBC">
        <w:rPr>
          <w:rFonts w:hint="eastAsia"/>
          <w:lang w:eastAsia="x-none"/>
        </w:rPr>
        <w:t>Draft</w:t>
      </w:r>
      <w:r>
        <w:rPr>
          <w:lang w:eastAsia="x-none"/>
        </w:rPr>
        <w:t xml:space="preserve"> </w:t>
      </w:r>
      <w:r w:rsidRPr="00956BBC">
        <w:rPr>
          <w:rFonts w:hint="eastAsia"/>
          <w:lang w:eastAsia="x-none"/>
        </w:rPr>
        <w:t>LS</w:t>
      </w:r>
      <w:r>
        <w:rPr>
          <w:lang w:eastAsia="x-none"/>
        </w:rPr>
        <w:t xml:space="preserve"> </w:t>
      </w:r>
      <w:r w:rsidRPr="00956BBC">
        <w:rPr>
          <w:rFonts w:hint="eastAsia"/>
          <w:lang w:eastAsia="x-none"/>
        </w:rPr>
        <w:t>R</w:t>
      </w:r>
      <w:r>
        <w:rPr>
          <w:lang w:eastAsia="x-none"/>
        </w:rPr>
        <w:t xml:space="preserve">1-2308364 </w:t>
      </w:r>
      <w:r w:rsidRPr="00956BBC">
        <w:rPr>
          <w:rFonts w:hint="eastAsia"/>
          <w:lang w:eastAsia="x-none"/>
        </w:rPr>
        <w:t>is</w:t>
      </w:r>
      <w:r>
        <w:rPr>
          <w:lang w:eastAsia="x-none"/>
        </w:rPr>
        <w:t xml:space="preserve"> endorsed in principle.</w:t>
      </w:r>
    </w:p>
    <w:p w14:paraId="2A8378A1" w14:textId="77777777" w:rsidR="00B51863" w:rsidRDefault="00B51863" w:rsidP="00B51863">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0B77376" w14:textId="77777777" w:rsidR="00B51863" w:rsidRDefault="00B51863" w:rsidP="00B51863">
      <w:pPr>
        <w:rPr>
          <w:rFonts w:eastAsia="等线"/>
          <w:lang w:eastAsia="zh-CN"/>
        </w:rPr>
      </w:pPr>
      <w:r>
        <w:rPr>
          <w:rFonts w:eastAsia="等线" w:hint="eastAsia"/>
          <w:lang w:eastAsia="zh-CN"/>
        </w:rPr>
        <w:t>F</w:t>
      </w:r>
      <w:r>
        <w:rPr>
          <w:rFonts w:eastAsia="等线"/>
          <w:lang w:eastAsia="zh-CN"/>
        </w:rPr>
        <w:t>inal LS R1-2308376 is endorsed.</w:t>
      </w:r>
    </w:p>
    <w:p w14:paraId="545809DF" w14:textId="77777777" w:rsidR="00B51863" w:rsidRDefault="00B51863" w:rsidP="00B51863">
      <w:pPr>
        <w:rPr>
          <w:rFonts w:ascii="Times New Roman" w:eastAsia="等线" w:hAnsi="Times New Roman"/>
          <w:szCs w:val="20"/>
          <w:highlight w:val="green"/>
          <w:lang w:eastAsia="zh-CN"/>
        </w:rPr>
      </w:pPr>
      <w:r>
        <w:rPr>
          <w:rFonts w:ascii="Times New Roman" w:eastAsia="等线" w:hAnsi="Times New Roman" w:hint="eastAsia"/>
          <w:szCs w:val="20"/>
          <w:highlight w:val="green"/>
          <w:lang w:eastAsia="zh-CN"/>
        </w:rPr>
        <w:t>A</w:t>
      </w:r>
      <w:r>
        <w:rPr>
          <w:rFonts w:ascii="Times New Roman" w:eastAsia="等线" w:hAnsi="Times New Roman"/>
          <w:szCs w:val="20"/>
          <w:highlight w:val="green"/>
          <w:lang w:eastAsia="zh-CN"/>
        </w:rPr>
        <w:t>greement</w:t>
      </w:r>
    </w:p>
    <w:p w14:paraId="507FA3B3" w14:textId="77777777" w:rsidR="00B51863" w:rsidRPr="00A26664" w:rsidRDefault="00B51863" w:rsidP="00B51863">
      <w:pPr>
        <w:rPr>
          <w:rFonts w:ascii="Times New Roman" w:hAnsi="Times New Roman"/>
          <w:szCs w:val="20"/>
        </w:rPr>
      </w:pPr>
      <w:r>
        <w:rPr>
          <w:rFonts w:ascii="Times New Roman" w:hAnsi="Times New Roman"/>
          <w:szCs w:val="20"/>
        </w:rPr>
        <w:t>Introduce two new RRC parameters for configuration of DWS field in DCI formats 0_1/0_2:</w:t>
      </w:r>
    </w:p>
    <w:p w14:paraId="4BB7F540" w14:textId="77777777" w:rsidR="00B51863" w:rsidRPr="00482C1F" w:rsidRDefault="00B51863" w:rsidP="00B51863">
      <w:pPr>
        <w:pStyle w:val="afe"/>
        <w:numPr>
          <w:ilvl w:val="0"/>
          <w:numId w:val="29"/>
        </w:numPr>
        <w:spacing w:after="0" w:afterAutospacing="0"/>
        <w:ind w:leftChars="0" w:left="720" w:hanging="360"/>
        <w:jc w:val="left"/>
        <w:rPr>
          <w:rFonts w:ascii="Times New Roman" w:hAnsi="Times New Roman"/>
          <w:szCs w:val="20"/>
          <w:lang w:eastAsia="zh-CN"/>
        </w:rPr>
      </w:pPr>
      <w:r>
        <w:rPr>
          <w:rFonts w:ascii="Times New Roman" w:hAnsi="Times New Roman"/>
          <w:szCs w:val="20"/>
          <w:lang w:eastAsia="zh-CN"/>
        </w:rPr>
        <w:t>V</w:t>
      </w:r>
      <w:r w:rsidRPr="00482C1F">
        <w:rPr>
          <w:rFonts w:ascii="Times New Roman" w:hAnsi="Times New Roman"/>
          <w:szCs w:val="20"/>
          <w:lang w:eastAsia="zh-CN"/>
        </w:rPr>
        <w:t>alue range is {enabled, disabled} for each of DCI format 0_1 and DCI format 0_2:</w:t>
      </w:r>
    </w:p>
    <w:p w14:paraId="6B486F50" w14:textId="77777777" w:rsidR="00B51863" w:rsidRDefault="00B51863" w:rsidP="00B51863">
      <w:pPr>
        <w:pStyle w:val="afe"/>
        <w:numPr>
          <w:ilvl w:val="1"/>
          <w:numId w:val="29"/>
        </w:numPr>
        <w:spacing w:after="0" w:afterAutospacing="0"/>
        <w:ind w:leftChars="0"/>
        <w:jc w:val="left"/>
        <w:rPr>
          <w:rFonts w:ascii="Times New Roman" w:hAnsi="Times New Roman"/>
          <w:szCs w:val="20"/>
          <w:lang w:eastAsia="zh-CN"/>
        </w:rPr>
      </w:pPr>
      <w:r w:rsidRPr="00455EE3">
        <w:rPr>
          <w:rFonts w:ascii="Times New Roman" w:hAnsi="Times New Roman"/>
          <w:szCs w:val="20"/>
          <w:lang w:eastAsia="zh-CN"/>
        </w:rPr>
        <w:t>“enabled” means that DWS field is present</w:t>
      </w:r>
      <w:r>
        <w:rPr>
          <w:rFonts w:ascii="Times New Roman" w:hAnsi="Times New Roman"/>
          <w:szCs w:val="20"/>
          <w:lang w:eastAsia="zh-CN"/>
        </w:rPr>
        <w:t xml:space="preserve"> in the DCI format and UE follows DWS field.</w:t>
      </w:r>
    </w:p>
    <w:p w14:paraId="54E352D0" w14:textId="77777777" w:rsidR="00B51863" w:rsidRDefault="00B51863" w:rsidP="00B51863">
      <w:pPr>
        <w:pStyle w:val="afe"/>
        <w:numPr>
          <w:ilvl w:val="1"/>
          <w:numId w:val="29"/>
        </w:numPr>
        <w:spacing w:after="0" w:afterAutospacing="0"/>
        <w:ind w:leftChars="0"/>
        <w:jc w:val="left"/>
        <w:rPr>
          <w:rFonts w:ascii="Times New Roman" w:hAnsi="Times New Roman"/>
          <w:szCs w:val="20"/>
          <w:lang w:eastAsia="zh-CN"/>
        </w:rPr>
      </w:pPr>
      <w:r>
        <w:rPr>
          <w:rFonts w:ascii="Times New Roman" w:hAnsi="Times New Roman"/>
          <w:szCs w:val="20"/>
          <w:lang w:eastAsia="zh-CN"/>
        </w:rPr>
        <w:t>“d</w:t>
      </w:r>
      <w:r w:rsidRPr="00455EE3">
        <w:rPr>
          <w:rFonts w:ascii="Times New Roman" w:hAnsi="Times New Roman"/>
          <w:szCs w:val="20"/>
          <w:lang w:eastAsia="zh-CN"/>
        </w:rPr>
        <w:t>isabled means that DWS field is not present and UE follows legacy parameter (</w:t>
      </w:r>
      <w:proofErr w:type="spellStart"/>
      <w:r w:rsidRPr="00642F1A">
        <w:rPr>
          <w:rFonts w:ascii="Times New Roman" w:hAnsi="Times New Roman"/>
          <w:i/>
          <w:iCs/>
          <w:szCs w:val="20"/>
          <w:lang w:eastAsia="zh-CN"/>
        </w:rPr>
        <w:t>transformPrecoder</w:t>
      </w:r>
      <w:proofErr w:type="spellEnd"/>
      <w:r w:rsidRPr="00455EE3">
        <w:rPr>
          <w:rFonts w:ascii="Times New Roman" w:hAnsi="Times New Roman"/>
          <w:szCs w:val="20"/>
          <w:lang w:eastAsia="zh-CN"/>
        </w:rPr>
        <w:t>)</w:t>
      </w:r>
      <w:r>
        <w:rPr>
          <w:rFonts w:ascii="Times New Roman" w:hAnsi="Times New Roman"/>
          <w:szCs w:val="20"/>
          <w:lang w:eastAsia="zh-CN"/>
        </w:rPr>
        <w:t xml:space="preserve"> when scheduled using the DCI format.</w:t>
      </w:r>
    </w:p>
    <w:p w14:paraId="2AA9B66B" w14:textId="77777777" w:rsidR="00B51863" w:rsidRDefault="00B51863" w:rsidP="00B51863">
      <w:pPr>
        <w:ind w:left="1440" w:hanging="1440"/>
        <w:rPr>
          <w:lang w:eastAsia="x-none"/>
        </w:rPr>
      </w:pPr>
    </w:p>
    <w:p w14:paraId="4BC7FDB6" w14:textId="77777777" w:rsidR="00B51863" w:rsidRPr="00E24C35" w:rsidRDefault="00B51863" w:rsidP="00B51863">
      <w:pPr>
        <w:rPr>
          <w:rFonts w:ascii="Times New Roman" w:hAnsi="Times New Roman"/>
          <w:highlight w:val="green"/>
        </w:rPr>
      </w:pPr>
      <w:r w:rsidRPr="00E24C35">
        <w:rPr>
          <w:rFonts w:ascii="Times New Roman" w:eastAsia="等线" w:hAnsi="Times New Roman"/>
          <w:szCs w:val="20"/>
          <w:highlight w:val="green"/>
          <w:lang w:eastAsia="zh-CN"/>
        </w:rPr>
        <w:t>Agreement</w:t>
      </w:r>
    </w:p>
    <w:p w14:paraId="525D1CF6" w14:textId="77777777" w:rsidR="00B51863" w:rsidRPr="00E56B53" w:rsidRDefault="00B51863" w:rsidP="00B51863">
      <w:pPr>
        <w:rPr>
          <w:rFonts w:ascii="Times New Roman" w:hAnsi="Times New Roman"/>
          <w:szCs w:val="20"/>
          <w:lang w:eastAsia="zh-CN"/>
        </w:rPr>
      </w:pPr>
      <w:r w:rsidRPr="00E56B53">
        <w:rPr>
          <w:rFonts w:ascii="Times New Roman" w:hAnsi="Times New Roman"/>
          <w:szCs w:val="20"/>
        </w:rPr>
        <w:t>For reporting of power headroom information for assumed PUSCH</w:t>
      </w:r>
      <w:r w:rsidRPr="00E56B53">
        <w:rPr>
          <w:rFonts w:ascii="Times New Roman" w:hAnsi="Times New Roman"/>
          <w:szCs w:val="20"/>
          <w:lang w:eastAsia="zh-CN"/>
        </w:rPr>
        <w:t xml:space="preserve"> using target waveform different from waveform of actual PUSCH, support the following:</w:t>
      </w:r>
    </w:p>
    <w:p w14:paraId="592CEE25" w14:textId="77777777" w:rsidR="00B51863" w:rsidRPr="00E56B53" w:rsidRDefault="00B51863" w:rsidP="00B51863">
      <w:pPr>
        <w:numPr>
          <w:ilvl w:val="0"/>
          <w:numId w:val="29"/>
        </w:numPr>
        <w:spacing w:after="0" w:afterAutospacing="0"/>
        <w:ind w:left="720" w:hanging="360"/>
        <w:jc w:val="left"/>
        <w:rPr>
          <w:rFonts w:ascii="Times New Roman" w:hAnsi="Times New Roman"/>
          <w:szCs w:val="20"/>
          <w:lang w:eastAsia="zh-CN"/>
        </w:rPr>
      </w:pPr>
      <w:r w:rsidRPr="00E56B53">
        <w:rPr>
          <w:rFonts w:ascii="Times New Roman" w:hAnsi="Times New Roman"/>
          <w:szCs w:val="20"/>
          <w:lang w:eastAsia="zh-CN"/>
        </w:rPr>
        <w:t>Power headroom information for assumed PUSCH is based on an actual PUSCH transmission.</w:t>
      </w:r>
    </w:p>
    <w:p w14:paraId="2BB8E70C" w14:textId="77777777" w:rsidR="00B51863" w:rsidRPr="00E56B53" w:rsidRDefault="00B51863" w:rsidP="00B51863">
      <w:pPr>
        <w:numPr>
          <w:ilvl w:val="1"/>
          <w:numId w:val="29"/>
        </w:numPr>
        <w:spacing w:after="0" w:afterAutospacing="0"/>
        <w:jc w:val="left"/>
        <w:rPr>
          <w:rFonts w:ascii="Times New Roman" w:hAnsi="Times New Roman"/>
          <w:szCs w:val="20"/>
          <w:lang w:eastAsia="zh-CN"/>
        </w:rPr>
      </w:pPr>
      <w:r w:rsidRPr="00E56B53">
        <w:rPr>
          <w:rFonts w:ascii="Times New Roman" w:hAnsi="Times New Roman"/>
          <w:szCs w:val="20"/>
          <w:lang w:eastAsia="zh-CN"/>
        </w:rPr>
        <w:t>In case of no actual PUSCH transmission on a serving cell, power headroom information for assumed PUSCH is not supported.</w:t>
      </w:r>
    </w:p>
    <w:p w14:paraId="6F847685" w14:textId="77777777" w:rsidR="00B51863" w:rsidRPr="00E56B53" w:rsidRDefault="00B51863" w:rsidP="00B51863">
      <w:pPr>
        <w:numPr>
          <w:ilvl w:val="1"/>
          <w:numId w:val="29"/>
        </w:numPr>
        <w:spacing w:after="0" w:afterAutospacing="0"/>
        <w:jc w:val="left"/>
        <w:rPr>
          <w:rFonts w:ascii="Times New Roman" w:hAnsi="Times New Roman"/>
          <w:szCs w:val="20"/>
          <w:lang w:eastAsia="zh-CN"/>
        </w:rPr>
      </w:pPr>
      <w:r w:rsidRPr="00E56B53">
        <w:rPr>
          <w:rFonts w:ascii="Times New Roman" w:hAnsi="Times New Roman"/>
          <w:szCs w:val="20"/>
          <w:lang w:eastAsia="zh-CN"/>
        </w:rPr>
        <w:lastRenderedPageBreak/>
        <w:t>DWS field needs to be configured for at least one DCI format for the BWP of the actual PUSCH, otherwise power headroom information for assumed PUSCH is not supported.</w:t>
      </w:r>
    </w:p>
    <w:p w14:paraId="47C3D13D" w14:textId="77777777" w:rsidR="00B51863" w:rsidRPr="00E56B53" w:rsidRDefault="00B51863" w:rsidP="00B51863">
      <w:pPr>
        <w:numPr>
          <w:ilvl w:val="0"/>
          <w:numId w:val="29"/>
        </w:numPr>
        <w:spacing w:after="0" w:afterAutospacing="0"/>
        <w:ind w:left="720" w:hanging="360"/>
        <w:jc w:val="left"/>
        <w:rPr>
          <w:rFonts w:ascii="Times New Roman" w:hAnsi="Times New Roman"/>
          <w:szCs w:val="20"/>
          <w:lang w:eastAsia="zh-CN"/>
        </w:rPr>
      </w:pPr>
      <w:r w:rsidRPr="00E56B53">
        <w:rPr>
          <w:rFonts w:ascii="Times New Roman" w:hAnsi="Times New Roman"/>
          <w:szCs w:val="20"/>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3E3EF3FE" w14:textId="77777777" w:rsidR="00B51863" w:rsidRPr="00E56B53" w:rsidRDefault="00B51863" w:rsidP="00B51863">
      <w:pPr>
        <w:numPr>
          <w:ilvl w:val="1"/>
          <w:numId w:val="29"/>
        </w:numPr>
        <w:spacing w:after="0" w:afterAutospacing="0"/>
        <w:jc w:val="left"/>
        <w:rPr>
          <w:rFonts w:ascii="Times New Roman" w:hAnsi="Times New Roman"/>
          <w:szCs w:val="20"/>
          <w:lang w:eastAsia="zh-CN"/>
        </w:rPr>
      </w:pPr>
      <w:r w:rsidRPr="00E56B53">
        <w:rPr>
          <w:rFonts w:ascii="Times New Roman" w:hAnsi="Times New Roman"/>
          <w:szCs w:val="20"/>
          <w:lang w:eastAsia="zh-CN"/>
        </w:rPr>
        <w:t xml:space="preserve">All parameters that are used for the calculation of </w:t>
      </w:r>
      <w:proofErr w:type="spellStart"/>
      <w:proofErr w:type="gramStart"/>
      <w:r w:rsidRPr="00E56B53">
        <w:rPr>
          <w:rFonts w:ascii="Times New Roman" w:hAnsi="Times New Roman"/>
          <w:szCs w:val="20"/>
          <w:lang w:eastAsia="zh-CN"/>
        </w:rPr>
        <w:t>P</w:t>
      </w:r>
      <w:r w:rsidRPr="00E56B53">
        <w:rPr>
          <w:rFonts w:ascii="Times New Roman" w:hAnsi="Times New Roman"/>
          <w:szCs w:val="20"/>
          <w:vertAlign w:val="subscript"/>
          <w:lang w:eastAsia="zh-CN"/>
        </w:rPr>
        <w:t>CMAX,f</w:t>
      </w:r>
      <w:proofErr w:type="gramEnd"/>
      <w:r w:rsidRPr="00E56B53">
        <w:rPr>
          <w:rFonts w:ascii="Times New Roman" w:hAnsi="Times New Roman"/>
          <w:szCs w:val="20"/>
          <w:vertAlign w:val="subscript"/>
          <w:lang w:eastAsia="zh-CN"/>
        </w:rPr>
        <w:t>,c</w:t>
      </w:r>
      <w:proofErr w:type="spellEnd"/>
      <w:r w:rsidRPr="00E56B53">
        <w:rPr>
          <w:rFonts w:ascii="Times New Roman" w:hAnsi="Times New Roman"/>
          <w:szCs w:val="20"/>
          <w:lang w:eastAsia="zh-CN"/>
        </w:rPr>
        <w:t>(</w:t>
      </w:r>
      <w:proofErr w:type="spellStart"/>
      <w:r w:rsidRPr="00E56B53">
        <w:rPr>
          <w:rFonts w:ascii="Times New Roman" w:hAnsi="Times New Roman"/>
          <w:szCs w:val="20"/>
          <w:lang w:eastAsia="zh-CN"/>
        </w:rPr>
        <w:t>i</w:t>
      </w:r>
      <w:proofErr w:type="spellEnd"/>
      <w:r w:rsidRPr="00E56B53">
        <w:rPr>
          <w:rFonts w:ascii="Times New Roman" w:hAnsi="Times New Roman"/>
          <w:szCs w:val="20"/>
          <w:lang w:eastAsia="zh-CN"/>
        </w:rPr>
        <w:t>), except waveform, are the same between assumed PUSCH and actual PUSCH.</w:t>
      </w:r>
    </w:p>
    <w:p w14:paraId="10232128" w14:textId="77777777" w:rsidR="00B51863" w:rsidRPr="00E56B53" w:rsidRDefault="00B51863" w:rsidP="00B51863">
      <w:pPr>
        <w:numPr>
          <w:ilvl w:val="1"/>
          <w:numId w:val="29"/>
        </w:numPr>
        <w:spacing w:after="0" w:afterAutospacing="0"/>
        <w:jc w:val="left"/>
        <w:rPr>
          <w:rFonts w:ascii="Times New Roman" w:hAnsi="Times New Roman"/>
          <w:szCs w:val="20"/>
          <w:lang w:eastAsia="zh-CN"/>
        </w:rPr>
      </w:pPr>
      <w:r w:rsidRPr="00E56B53">
        <w:rPr>
          <w:rFonts w:ascii="Times New Roman" w:hAnsi="Times New Roman"/>
          <w:szCs w:val="20"/>
          <w:lang w:eastAsia="zh-CN"/>
        </w:rPr>
        <w:t xml:space="preserve">In case assumed PUSCH transmission is not supported for the parameters that are used for the calculation of </w:t>
      </w:r>
      <w:proofErr w:type="spellStart"/>
      <w:proofErr w:type="gramStart"/>
      <w:r w:rsidRPr="00E56B53">
        <w:rPr>
          <w:rFonts w:ascii="Times New Roman" w:hAnsi="Times New Roman"/>
          <w:szCs w:val="20"/>
          <w:lang w:eastAsia="zh-CN"/>
        </w:rPr>
        <w:t>P</w:t>
      </w:r>
      <w:r w:rsidRPr="00E56B53">
        <w:rPr>
          <w:rFonts w:ascii="Times New Roman" w:hAnsi="Times New Roman"/>
          <w:szCs w:val="20"/>
          <w:vertAlign w:val="subscript"/>
          <w:lang w:eastAsia="zh-CN"/>
        </w:rPr>
        <w:t>CMAX,f</w:t>
      </w:r>
      <w:proofErr w:type="gramEnd"/>
      <w:r w:rsidRPr="00E56B53">
        <w:rPr>
          <w:rFonts w:ascii="Times New Roman" w:hAnsi="Times New Roman"/>
          <w:szCs w:val="20"/>
          <w:vertAlign w:val="subscript"/>
          <w:lang w:eastAsia="zh-CN"/>
        </w:rPr>
        <w:t>,c</w:t>
      </w:r>
      <w:proofErr w:type="spellEnd"/>
      <w:r w:rsidRPr="00E56B53">
        <w:rPr>
          <w:rFonts w:ascii="Times New Roman" w:hAnsi="Times New Roman"/>
          <w:szCs w:val="20"/>
          <w:lang w:eastAsia="zh-CN"/>
        </w:rPr>
        <w:t>(</w:t>
      </w:r>
      <w:proofErr w:type="spellStart"/>
      <w:r w:rsidRPr="00E56B53">
        <w:rPr>
          <w:rFonts w:ascii="Times New Roman" w:hAnsi="Times New Roman"/>
          <w:szCs w:val="20"/>
          <w:lang w:eastAsia="zh-CN"/>
        </w:rPr>
        <w:t>i</w:t>
      </w:r>
      <w:proofErr w:type="spellEnd"/>
      <w:r w:rsidRPr="00E56B53">
        <w:rPr>
          <w:rFonts w:ascii="Times New Roman" w:hAnsi="Times New Roman"/>
          <w:szCs w:val="20"/>
          <w:lang w:eastAsia="zh-CN"/>
        </w:rPr>
        <w:t>), power headroom information for assumed PUSCH is not computed or reported.</w:t>
      </w:r>
    </w:p>
    <w:p w14:paraId="2EBBB2C1" w14:textId="77777777" w:rsidR="00B51863" w:rsidRPr="00E56B53" w:rsidRDefault="00B51863" w:rsidP="00B51863">
      <w:pPr>
        <w:numPr>
          <w:ilvl w:val="0"/>
          <w:numId w:val="29"/>
        </w:numPr>
        <w:spacing w:after="0" w:afterAutospacing="0"/>
        <w:ind w:left="720" w:hanging="360"/>
        <w:jc w:val="left"/>
        <w:rPr>
          <w:rFonts w:ascii="Times New Roman" w:hAnsi="Times New Roman"/>
          <w:szCs w:val="20"/>
          <w:lang w:eastAsia="zh-CN"/>
        </w:rPr>
      </w:pPr>
      <w:r w:rsidRPr="00E56B53">
        <w:rPr>
          <w:rFonts w:ascii="Times New Roman" w:hAnsi="Times New Roman"/>
          <w:szCs w:val="20"/>
          <w:lang w:eastAsia="zh-CN"/>
        </w:rPr>
        <w:t>Power headroom information for assumed PUSCH contains:</w:t>
      </w:r>
    </w:p>
    <w:p w14:paraId="71C56AEE" w14:textId="77777777" w:rsidR="00B51863" w:rsidRPr="00E56B53" w:rsidRDefault="00B51863" w:rsidP="00B51863">
      <w:pPr>
        <w:numPr>
          <w:ilvl w:val="1"/>
          <w:numId w:val="29"/>
        </w:numPr>
        <w:spacing w:after="0" w:afterAutospacing="0"/>
        <w:jc w:val="left"/>
        <w:rPr>
          <w:rFonts w:ascii="Times New Roman" w:hAnsi="Times New Roman"/>
          <w:szCs w:val="20"/>
          <w:lang w:eastAsia="zh-CN"/>
        </w:rPr>
      </w:pPr>
      <w:proofErr w:type="spellStart"/>
      <w:proofErr w:type="gramStart"/>
      <w:r w:rsidRPr="00E56B53">
        <w:rPr>
          <w:rFonts w:ascii="Times New Roman" w:hAnsi="Times New Roman"/>
          <w:szCs w:val="20"/>
          <w:lang w:eastAsia="zh-CN"/>
        </w:rPr>
        <w:t>P</w:t>
      </w:r>
      <w:r w:rsidRPr="00E56B53">
        <w:rPr>
          <w:rFonts w:ascii="Times New Roman" w:hAnsi="Times New Roman"/>
          <w:szCs w:val="20"/>
          <w:vertAlign w:val="subscript"/>
          <w:lang w:eastAsia="zh-CN"/>
        </w:rPr>
        <w:t>CMAX,f</w:t>
      </w:r>
      <w:proofErr w:type="gramEnd"/>
      <w:r w:rsidRPr="00E56B53">
        <w:rPr>
          <w:rFonts w:ascii="Times New Roman" w:hAnsi="Times New Roman"/>
          <w:szCs w:val="20"/>
          <w:vertAlign w:val="subscript"/>
          <w:lang w:eastAsia="zh-CN"/>
        </w:rPr>
        <w:t>,c</w:t>
      </w:r>
      <w:proofErr w:type="spellEnd"/>
      <w:r w:rsidRPr="00E56B53">
        <w:rPr>
          <w:rFonts w:ascii="Times New Roman" w:hAnsi="Times New Roman"/>
          <w:szCs w:val="20"/>
          <w:lang w:eastAsia="zh-CN"/>
        </w:rPr>
        <w:t>(</w:t>
      </w:r>
      <w:proofErr w:type="spellStart"/>
      <w:r w:rsidRPr="00E56B53">
        <w:rPr>
          <w:rFonts w:ascii="Times New Roman" w:hAnsi="Times New Roman"/>
          <w:szCs w:val="20"/>
          <w:lang w:eastAsia="zh-CN"/>
        </w:rPr>
        <w:t>i</w:t>
      </w:r>
      <w:proofErr w:type="spellEnd"/>
      <w:r w:rsidRPr="00E56B53">
        <w:rPr>
          <w:rFonts w:ascii="Times New Roman" w:hAnsi="Times New Roman"/>
          <w:szCs w:val="20"/>
          <w:lang w:eastAsia="zh-CN"/>
        </w:rPr>
        <w:t>) of assumed PUSCH</w:t>
      </w:r>
    </w:p>
    <w:p w14:paraId="3DA41DFA" w14:textId="77777777" w:rsidR="00B51863" w:rsidRPr="00E56B53" w:rsidRDefault="00B51863" w:rsidP="00B51863">
      <w:pPr>
        <w:numPr>
          <w:ilvl w:val="2"/>
          <w:numId w:val="29"/>
        </w:numPr>
        <w:spacing w:after="0" w:afterAutospacing="0"/>
        <w:jc w:val="left"/>
        <w:rPr>
          <w:rFonts w:ascii="Times New Roman" w:hAnsi="Times New Roman"/>
          <w:szCs w:val="20"/>
          <w:lang w:eastAsia="zh-CN"/>
        </w:rPr>
      </w:pPr>
      <w:r w:rsidRPr="00E56B53">
        <w:rPr>
          <w:rFonts w:ascii="Times New Roman" w:hAnsi="Times New Roman"/>
          <w:szCs w:val="20"/>
          <w:lang w:eastAsia="zh-CN"/>
        </w:rPr>
        <w:t>Accounting for applicable MPR, A-MPR and P-MPR for the assumed PUSCH.</w:t>
      </w:r>
    </w:p>
    <w:p w14:paraId="5C1EE0DA" w14:textId="77777777" w:rsidR="00B51863" w:rsidRDefault="00B51863" w:rsidP="00B51863">
      <w:pPr>
        <w:numPr>
          <w:ilvl w:val="0"/>
          <w:numId w:val="29"/>
        </w:numPr>
        <w:spacing w:after="0" w:afterAutospacing="0"/>
        <w:ind w:left="720" w:hanging="360"/>
        <w:jc w:val="left"/>
        <w:rPr>
          <w:rFonts w:ascii="Times New Roman" w:hAnsi="Times New Roman"/>
          <w:szCs w:val="20"/>
          <w:lang w:eastAsia="zh-CN"/>
        </w:rPr>
      </w:pPr>
      <w:r w:rsidRPr="00E56B53">
        <w:rPr>
          <w:rFonts w:ascii="Times New Roman" w:hAnsi="Times New Roman"/>
          <w:szCs w:val="20"/>
          <w:lang w:eastAsia="zh-CN"/>
        </w:rPr>
        <w:t>If UE reports power headroom information for assumed PUSCH in a PUSCH transmission, legacy PHR is also reported in the same PUSCH transmission.</w:t>
      </w:r>
    </w:p>
    <w:p w14:paraId="27A4EDA7" w14:textId="77777777" w:rsidR="00B51863" w:rsidRPr="00F369B9" w:rsidRDefault="00B51863" w:rsidP="00B51863">
      <w:pPr>
        <w:numPr>
          <w:ilvl w:val="1"/>
          <w:numId w:val="29"/>
        </w:numPr>
        <w:spacing w:after="0" w:afterAutospacing="0"/>
        <w:jc w:val="left"/>
        <w:rPr>
          <w:rFonts w:ascii="Times New Roman" w:hAnsi="Times New Roman"/>
          <w:szCs w:val="20"/>
          <w:lang w:eastAsia="zh-CN"/>
        </w:rPr>
      </w:pPr>
      <w:r w:rsidRPr="00F369B9">
        <w:rPr>
          <w:rFonts w:ascii="Times New Roman" w:hAnsi="Times New Roman"/>
          <w:szCs w:val="20"/>
          <w:lang w:eastAsia="zh-CN"/>
        </w:rPr>
        <w:t>No consensus in RAN1 if the following applies or not: if UE reports legacy PHR in a PUSCH transmission, power headroom information for assumed PUSCH is also reported.</w:t>
      </w:r>
    </w:p>
    <w:p w14:paraId="7D3DED11" w14:textId="77777777" w:rsidR="00B51863" w:rsidRPr="00F369B9" w:rsidRDefault="00B51863" w:rsidP="00B51863">
      <w:pPr>
        <w:numPr>
          <w:ilvl w:val="0"/>
          <w:numId w:val="29"/>
        </w:numPr>
        <w:spacing w:after="160" w:afterAutospacing="0"/>
        <w:ind w:left="720" w:hanging="360"/>
        <w:rPr>
          <w:rFonts w:ascii="Times New Roman" w:eastAsia="Times New Roman" w:hAnsi="Times New Roman"/>
          <w:szCs w:val="20"/>
          <w:lang w:eastAsia="en-GB"/>
        </w:rPr>
      </w:pPr>
      <w:r w:rsidRPr="00F369B9">
        <w:rPr>
          <w:rFonts w:ascii="Times New Roman" w:hAnsi="Times New Roman"/>
          <w:szCs w:val="20"/>
          <w:lang w:eastAsia="zh-CN"/>
        </w:rPr>
        <w:t>Note: RAN endorsed the following at RAN#100: “</w:t>
      </w:r>
      <w:r w:rsidRPr="00F369B9">
        <w:rPr>
          <w:rFonts w:ascii="Times New Roman" w:eastAsia="Times New Roman" w:hAnsi="Times New Roman" w:hint="eastAsia"/>
          <w:szCs w:val="20"/>
          <w:lang w:eastAsia="en-GB"/>
        </w:rPr>
        <w:t xml:space="preserve">RAN2 will not work on PHR triggering procedure for dynamic waveform switching in Rel-18 UL Coverage </w:t>
      </w:r>
      <w:proofErr w:type="spellStart"/>
      <w:r w:rsidRPr="00F369B9">
        <w:rPr>
          <w:rFonts w:ascii="Times New Roman" w:eastAsia="Times New Roman" w:hAnsi="Times New Roman" w:hint="eastAsia"/>
          <w:szCs w:val="20"/>
          <w:lang w:eastAsia="en-GB"/>
        </w:rPr>
        <w:t>enh</w:t>
      </w:r>
      <w:proofErr w:type="spellEnd"/>
      <w:r w:rsidRPr="00F369B9">
        <w:rPr>
          <w:rFonts w:ascii="Times New Roman" w:eastAsia="Times New Roman" w:hAnsi="Times New Roman" w:hint="eastAsia"/>
          <w:szCs w:val="20"/>
          <w:lang w:eastAsia="en-GB"/>
        </w:rPr>
        <w:t xml:space="preserve"> WI</w:t>
      </w:r>
      <w:r w:rsidRPr="00F369B9">
        <w:rPr>
          <w:rFonts w:ascii="Times New Roman" w:eastAsia="Times New Roman" w:hAnsi="Times New Roman"/>
          <w:szCs w:val="20"/>
          <w:lang w:eastAsia="en-GB"/>
        </w:rPr>
        <w:t>”</w:t>
      </w:r>
      <w:r w:rsidRPr="00F369B9">
        <w:rPr>
          <w:rFonts w:ascii="Times New Roman" w:hAnsi="Times New Roman"/>
          <w:szCs w:val="20"/>
          <w:lang w:eastAsia="zh-CN"/>
        </w:rPr>
        <w:t xml:space="preserve"> [RP-231498].</w:t>
      </w:r>
    </w:p>
    <w:p w14:paraId="4DFAA97B" w14:textId="6BBC3A9F" w:rsidR="00B51863" w:rsidRPr="00B51863" w:rsidRDefault="00B51863" w:rsidP="00B51863">
      <w:pPr>
        <w:ind w:left="1440" w:hanging="1440"/>
        <w:rPr>
          <w:rFonts w:ascii="Times New Roman" w:eastAsia="等线" w:hAnsi="Times New Roman"/>
          <w:szCs w:val="20"/>
          <w:lang w:eastAsia="zh-CN"/>
        </w:rPr>
      </w:pPr>
      <w:r w:rsidRPr="00E56B53">
        <w:rPr>
          <w:rFonts w:ascii="Times New Roman" w:eastAsia="等线" w:hAnsi="Times New Roman" w:hint="eastAsia"/>
          <w:szCs w:val="20"/>
          <w:lang w:eastAsia="zh-CN"/>
        </w:rPr>
        <w:t>S</w:t>
      </w:r>
      <w:r w:rsidRPr="00E56B53">
        <w:rPr>
          <w:rFonts w:ascii="Times New Roman" w:eastAsia="等线" w:hAnsi="Times New Roman"/>
          <w:szCs w:val="20"/>
          <w:lang w:eastAsia="zh-CN"/>
        </w:rPr>
        <w:t>end LS to RAN2 to inform above agreement.</w:t>
      </w:r>
    </w:p>
    <w:p w14:paraId="2444A894" w14:textId="77777777" w:rsidR="00B51863" w:rsidRDefault="00B51863" w:rsidP="00B51863">
      <w:pPr>
        <w:ind w:left="1440" w:hanging="14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90407E2" w14:textId="77777777" w:rsidR="00B51863" w:rsidRDefault="00B51863" w:rsidP="00B51863">
      <w:pPr>
        <w:ind w:left="1440" w:hanging="1440"/>
        <w:rPr>
          <w:rFonts w:ascii="Times New Roman" w:hAnsi="Times New Roman"/>
          <w:szCs w:val="20"/>
        </w:rPr>
      </w:pPr>
      <w:r>
        <w:rPr>
          <w:rFonts w:ascii="Times New Roman" w:hAnsi="Times New Roman"/>
          <w:szCs w:val="20"/>
        </w:rPr>
        <w:t xml:space="preserve">Draft LS </w:t>
      </w:r>
      <w:r w:rsidRPr="00637786">
        <w:rPr>
          <w:rFonts w:ascii="Times New Roman" w:hAnsi="Times New Roman"/>
          <w:szCs w:val="20"/>
        </w:rPr>
        <w:t>R1-2308476</w:t>
      </w:r>
      <w:r>
        <w:rPr>
          <w:rFonts w:ascii="Times New Roman" w:hAnsi="Times New Roman"/>
          <w:szCs w:val="20"/>
        </w:rPr>
        <w:t xml:space="preserve"> is endorsed in principle by adding above agreement.</w:t>
      </w:r>
    </w:p>
    <w:p w14:paraId="2AAF6C4D" w14:textId="77777777" w:rsidR="00B51863" w:rsidRDefault="00B51863" w:rsidP="00B51863">
      <w:pPr>
        <w:ind w:left="1440" w:hanging="1440"/>
        <w:rPr>
          <w:rFonts w:ascii="Times New Roman" w:eastAsia="等线" w:hAnsi="Times New Roman"/>
          <w:szCs w:val="20"/>
          <w:highlight w:val="green"/>
          <w:lang w:eastAsia="zh-CN"/>
        </w:rPr>
      </w:pPr>
      <w:r>
        <w:rPr>
          <w:rFonts w:ascii="Times New Roman" w:eastAsia="等线" w:hAnsi="Times New Roman" w:hint="eastAsia"/>
          <w:szCs w:val="20"/>
          <w:highlight w:val="green"/>
          <w:lang w:eastAsia="zh-CN"/>
        </w:rPr>
        <w:t>A</w:t>
      </w:r>
      <w:r>
        <w:rPr>
          <w:rFonts w:ascii="Times New Roman" w:eastAsia="等线" w:hAnsi="Times New Roman"/>
          <w:szCs w:val="20"/>
          <w:highlight w:val="green"/>
          <w:lang w:eastAsia="zh-CN"/>
        </w:rPr>
        <w:t>greement</w:t>
      </w:r>
    </w:p>
    <w:p w14:paraId="2C823C9D" w14:textId="2F21E331" w:rsidR="00B51863" w:rsidRPr="00B51863" w:rsidRDefault="00B51863" w:rsidP="00B51863">
      <w:pPr>
        <w:ind w:left="1440" w:hanging="1440"/>
        <w:rPr>
          <w:rFonts w:eastAsia="等线"/>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inal LS R1-2308477 is endorsed.</w:t>
      </w:r>
    </w:p>
    <w:p w14:paraId="1B5C2C21" w14:textId="77777777" w:rsidR="00B51863" w:rsidRPr="00085AA4" w:rsidRDefault="00B51863" w:rsidP="00B51863">
      <w:pPr>
        <w:rPr>
          <w:rFonts w:ascii="Times New Roman" w:hAnsi="Times New Roman"/>
          <w:b/>
          <w:bCs/>
          <w:szCs w:val="20"/>
          <w:highlight w:val="green"/>
        </w:rPr>
      </w:pPr>
      <w:r w:rsidRPr="00085AA4">
        <w:rPr>
          <w:rFonts w:ascii="Times New Roman" w:hAnsi="Times New Roman"/>
          <w:b/>
          <w:bCs/>
          <w:szCs w:val="20"/>
          <w:highlight w:val="green"/>
        </w:rPr>
        <w:t>Agreement</w:t>
      </w:r>
    </w:p>
    <w:p w14:paraId="3A15A057" w14:textId="77777777" w:rsidR="00B51863" w:rsidRPr="00DD4E65" w:rsidRDefault="00B51863" w:rsidP="00B51863">
      <w:pPr>
        <w:rPr>
          <w:rFonts w:ascii="Times New Roman" w:hAnsi="Times New Roman"/>
          <w:szCs w:val="20"/>
        </w:rPr>
      </w:pPr>
      <w:r w:rsidRPr="00DD4E65">
        <w:rPr>
          <w:rFonts w:ascii="Times New Roman" w:hAnsi="Times New Roman"/>
          <w:szCs w:val="20"/>
        </w:rPr>
        <w:t>Introduce a new RRC parameter under PHR-Config for configuration of reporting of power headroom information for an assumed PUSCH:</w:t>
      </w:r>
    </w:p>
    <w:p w14:paraId="3DADF9F3" w14:textId="4215AB56" w:rsidR="00B51863" w:rsidRPr="00B51863" w:rsidRDefault="00B51863" w:rsidP="00B51863">
      <w:pPr>
        <w:ind w:left="1440" w:hanging="1440"/>
        <w:rPr>
          <w:rFonts w:ascii="Times New Roman" w:hAnsi="Times New Roman"/>
          <w:szCs w:val="20"/>
          <w:lang w:eastAsia="zh-CN"/>
        </w:rPr>
      </w:pPr>
      <w:r w:rsidRPr="00DD4E65">
        <w:rPr>
          <w:rFonts w:ascii="Times New Roman" w:hAnsi="Times New Roman"/>
          <w:szCs w:val="20"/>
          <w:lang w:eastAsia="zh-CN"/>
        </w:rPr>
        <w:t>Value range is {enabled}</w:t>
      </w:r>
    </w:p>
    <w:p w14:paraId="565AA7E2" w14:textId="77777777" w:rsidR="00B51863" w:rsidRPr="00B632DE" w:rsidRDefault="00B51863" w:rsidP="00B51863">
      <w:pPr>
        <w:rPr>
          <w:rFonts w:ascii="Times New Roman" w:hAnsi="Times New Roman"/>
          <w:szCs w:val="20"/>
          <w:highlight w:val="green"/>
        </w:rPr>
      </w:pPr>
      <w:r w:rsidRPr="00B632DE">
        <w:rPr>
          <w:rFonts w:ascii="Times New Roman" w:hAnsi="Times New Roman"/>
          <w:b/>
          <w:bCs/>
          <w:szCs w:val="20"/>
          <w:highlight w:val="green"/>
        </w:rPr>
        <w:t>Agreement</w:t>
      </w:r>
    </w:p>
    <w:p w14:paraId="6EE76350" w14:textId="77777777" w:rsidR="00B51863" w:rsidRPr="004D2F25" w:rsidRDefault="00B51863" w:rsidP="00B51863">
      <w:pPr>
        <w:rPr>
          <w:rFonts w:ascii="Times New Roman" w:hAnsi="Times New Roman"/>
          <w:szCs w:val="20"/>
        </w:rPr>
      </w:pPr>
      <w:bookmarkStart w:id="3" w:name="_Hlk146794101"/>
      <w:r w:rsidRPr="004D2F25">
        <w:rPr>
          <w:rFonts w:ascii="Times New Roman" w:hAnsi="Times New Roman"/>
          <w:szCs w:val="20"/>
        </w:rPr>
        <w:t>Value “0” of dynamic waveform switching indicator field maps to transform precoding enabled.</w:t>
      </w:r>
    </w:p>
    <w:bookmarkEnd w:id="3"/>
    <w:p w14:paraId="3DD9E894" w14:textId="77777777" w:rsidR="00B51863" w:rsidRDefault="00B51863" w:rsidP="00B51863">
      <w:pPr>
        <w:ind w:left="1440" w:hanging="1440"/>
        <w:rPr>
          <w:rFonts w:eastAsia="等线"/>
          <w:lang w:eastAsia="x-none"/>
        </w:rPr>
      </w:pPr>
      <w:r w:rsidRPr="004D2F25">
        <w:rPr>
          <w:rFonts w:ascii="Times New Roman" w:hAnsi="Times New Roman"/>
          <w:szCs w:val="20"/>
        </w:rPr>
        <w:t>Value “1” of dynamic waveform switching indicator field maps to transform precoding disabled.</w:t>
      </w:r>
    </w:p>
    <w:p w14:paraId="4E0389EF" w14:textId="7BD7CFF1" w:rsidR="00640F7A" w:rsidRPr="00CB02C0" w:rsidRDefault="00B51863" w:rsidP="00640F7A">
      <w:r>
        <w:t xml:space="preserve">The PHR reporting mechanism enhancement will be implemented by RAN2. And the other conclusion </w:t>
      </w:r>
      <w:proofErr w:type="gramStart"/>
      <w:r>
        <w:t>are</w:t>
      </w:r>
      <w:proofErr w:type="gramEnd"/>
      <w:r>
        <w:t xml:space="preserve"> already captured into the first version of the RAN1 specification. </w:t>
      </w:r>
      <w:r w:rsidR="00640F7A" w:rsidRPr="00640F7A">
        <w:t xml:space="preserve">In this contribution, we </w:t>
      </w:r>
      <w:r w:rsidR="00F41CF7">
        <w:t xml:space="preserve">further analyze </w:t>
      </w:r>
      <w:r w:rsidR="0057361A">
        <w:t xml:space="preserve">the </w:t>
      </w:r>
      <w:r>
        <w:t>small left-over issues</w:t>
      </w:r>
      <w:r w:rsidR="0057361A">
        <w:t xml:space="preserve"> for </w:t>
      </w:r>
      <w:r w:rsidR="0057361A" w:rsidRPr="00C84B85">
        <w:rPr>
          <w:lang w:eastAsia="x-none"/>
        </w:rPr>
        <w:t xml:space="preserve">dynamic switching </w:t>
      </w:r>
      <w:r w:rsidR="0057361A">
        <w:rPr>
          <w:lang w:eastAsia="x-none"/>
        </w:rPr>
        <w:t xml:space="preserve">of different waveforms of </w:t>
      </w:r>
      <w:r w:rsidR="00EE2298">
        <w:rPr>
          <w:lang w:eastAsia="x-none"/>
        </w:rPr>
        <w:t>PUSCH</w:t>
      </w:r>
      <w:r w:rsidR="00E56A63">
        <w:rPr>
          <w:lang w:eastAsia="x-none"/>
        </w:rPr>
        <w:t>.</w:t>
      </w:r>
      <w:r>
        <w:rPr>
          <w:lang w:eastAsia="x-none"/>
        </w:rPr>
        <w:t xml:space="preserve"> </w:t>
      </w:r>
    </w:p>
    <w:p w14:paraId="079ED60D" w14:textId="53D31E13" w:rsidR="001A180A" w:rsidRPr="001A180A" w:rsidRDefault="00916982" w:rsidP="001A180A">
      <w:pPr>
        <w:pStyle w:val="1"/>
      </w:pPr>
      <w:r>
        <w:t>Bits alignment</w:t>
      </w:r>
    </w:p>
    <w:p w14:paraId="5E7017A3" w14:textId="2F1A9163" w:rsidR="00CA4574" w:rsidRPr="00BD3124" w:rsidRDefault="00CA4574" w:rsidP="00CA4574">
      <w:pPr>
        <w:rPr>
          <w:lang w:eastAsia="x-none"/>
        </w:rPr>
      </w:pPr>
      <w:r>
        <w:rPr>
          <w:lang w:eastAsia="x-none"/>
        </w:rPr>
        <w:t>We had agreements in the RAN1#11</w:t>
      </w:r>
      <w:r w:rsidR="009B1606">
        <w:rPr>
          <w:lang w:eastAsia="x-none"/>
        </w:rPr>
        <w:t>2</w:t>
      </w:r>
      <w:r>
        <w:rPr>
          <w:lang w:eastAsia="x-none"/>
        </w:rPr>
        <w:t>bis-e meeting</w:t>
      </w:r>
      <w:r w:rsidR="00C5035F">
        <w:rPr>
          <w:lang w:eastAsia="x-none"/>
        </w:rPr>
        <w:t xml:space="preserve"> which is basically the for the DCI format specification.</w:t>
      </w:r>
    </w:p>
    <w:tbl>
      <w:tblPr>
        <w:tblStyle w:val="af1"/>
        <w:tblW w:w="0" w:type="auto"/>
        <w:tblLook w:val="04A0" w:firstRow="1" w:lastRow="0" w:firstColumn="1" w:lastColumn="0" w:noHBand="0" w:noVBand="1"/>
      </w:tblPr>
      <w:tblGrid>
        <w:gridCol w:w="9629"/>
      </w:tblGrid>
      <w:tr w:rsidR="00CA4574" w14:paraId="00B41BE6" w14:textId="77777777" w:rsidTr="00CA4574">
        <w:trPr>
          <w:trHeight w:val="1723"/>
        </w:trPr>
        <w:tc>
          <w:tcPr>
            <w:tcW w:w="9629" w:type="dxa"/>
          </w:tcPr>
          <w:p w14:paraId="2048C607" w14:textId="77777777" w:rsidR="009B1606" w:rsidRPr="0092680C" w:rsidRDefault="009B1606" w:rsidP="009B1606">
            <w:pPr>
              <w:spacing w:after="0" w:afterAutospacing="0"/>
              <w:jc w:val="left"/>
              <w:rPr>
                <w:rFonts w:ascii="Times New Roman" w:eastAsia="等线" w:hAnsi="Times New Roman"/>
                <w:szCs w:val="20"/>
                <w:highlight w:val="green"/>
                <w:lang w:val="en-GB" w:eastAsia="zh-CN"/>
              </w:rPr>
            </w:pPr>
            <w:r w:rsidRPr="0092680C">
              <w:rPr>
                <w:rFonts w:ascii="Times New Roman" w:eastAsia="等线" w:hAnsi="Times New Roman" w:hint="eastAsia"/>
                <w:szCs w:val="20"/>
                <w:highlight w:val="green"/>
                <w:lang w:val="en-GB" w:eastAsia="zh-CN"/>
              </w:rPr>
              <w:t>A</w:t>
            </w:r>
            <w:r w:rsidRPr="0092680C">
              <w:rPr>
                <w:rFonts w:ascii="Times New Roman" w:eastAsia="等线" w:hAnsi="Times New Roman"/>
                <w:szCs w:val="20"/>
                <w:highlight w:val="green"/>
                <w:lang w:val="en-GB" w:eastAsia="zh-CN"/>
              </w:rPr>
              <w:t>greement</w:t>
            </w:r>
          </w:p>
          <w:p w14:paraId="22E1BD9B" w14:textId="77777777" w:rsidR="009B1606" w:rsidRPr="0092680C" w:rsidRDefault="009B1606" w:rsidP="009B1606">
            <w:pPr>
              <w:spacing w:after="0" w:afterAutospacing="0"/>
              <w:jc w:val="left"/>
              <w:rPr>
                <w:rFonts w:ascii="Times New Roman" w:hAnsi="Times New Roman"/>
                <w:szCs w:val="20"/>
                <w:lang w:val="en-GB"/>
              </w:rPr>
            </w:pPr>
            <w:r w:rsidRPr="0092680C">
              <w:rPr>
                <w:rFonts w:ascii="Times New Roman" w:hAnsi="Times New Roman"/>
                <w:szCs w:val="20"/>
                <w:lang w:val="en-GB"/>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4933AC97" w14:textId="77777777" w:rsidR="009B1606" w:rsidRPr="0092680C" w:rsidRDefault="009B1606" w:rsidP="009B1606">
            <w:pPr>
              <w:numPr>
                <w:ilvl w:val="0"/>
                <w:numId w:val="31"/>
              </w:numPr>
              <w:spacing w:after="0" w:afterAutospacing="0"/>
              <w:jc w:val="left"/>
              <w:rPr>
                <w:lang w:val="en-GB" w:eastAsia="x-none"/>
              </w:rPr>
            </w:pPr>
            <w:r w:rsidRPr="0092680C">
              <w:rPr>
                <w:rFonts w:ascii="Times New Roman" w:hAnsi="Times New Roman"/>
                <w:szCs w:val="20"/>
                <w:lang w:val="en-GB"/>
              </w:rPr>
              <w:t xml:space="preserve">If, for the waveform indicated in the DCI, the bit width N of a field would be smaller than the bit width of the field set as per the above, UE decodes the field using N least significant bits. </w:t>
            </w:r>
            <w:r w:rsidRPr="0092680C">
              <w:rPr>
                <w:rFonts w:ascii="Times New Roman" w:eastAsia="等线" w:hAnsi="Times New Roman"/>
                <w:szCs w:val="20"/>
                <w:lang w:val="en-GB"/>
              </w:rPr>
              <w:t>If N=0, the UE ignores the field for the indicated waveform.</w:t>
            </w:r>
          </w:p>
          <w:p w14:paraId="12AFE36A" w14:textId="1A7BF3E8" w:rsidR="00CA4574" w:rsidRPr="00CA4574" w:rsidRDefault="00CA4574" w:rsidP="009B1606">
            <w:pPr>
              <w:spacing w:after="0" w:afterAutospacing="0"/>
              <w:ind w:left="720"/>
              <w:jc w:val="left"/>
              <w:rPr>
                <w:rFonts w:eastAsia="Microsoft YaHei UI" w:cs="Times"/>
                <w:color w:val="000000"/>
                <w:szCs w:val="20"/>
                <w:lang w:val="en-GB"/>
              </w:rPr>
            </w:pPr>
          </w:p>
        </w:tc>
      </w:tr>
    </w:tbl>
    <w:p w14:paraId="189EF77C" w14:textId="368ABA51" w:rsidR="00CA4574" w:rsidRDefault="00CA4574" w:rsidP="00CA4574"/>
    <w:p w14:paraId="031A77AB" w14:textId="15B272A9" w:rsidR="004007BB" w:rsidRDefault="00C5035F" w:rsidP="00CA4574">
      <w:r>
        <w:t xml:space="preserve">This is correctly captured in the 38.212 by </w:t>
      </w:r>
      <w:r w:rsidRPr="00C5035F">
        <w:t>'0'</w:t>
      </w:r>
      <w:r>
        <w:t xml:space="preserve"> padding to matching up cases with/without transform precoding. Note that “0” padding is not in the agreements, it could be any value of bits. However, this</w:t>
      </w:r>
      <w:r w:rsidR="006B54A9">
        <w:t xml:space="preserve"> method</w:t>
      </w:r>
      <w:r>
        <w:t xml:space="preserve"> </w:t>
      </w:r>
      <w:r w:rsidR="00D84223">
        <w:t>was</w:t>
      </w:r>
      <w:r>
        <w:t xml:space="preserve"> </w:t>
      </w:r>
      <w:r w:rsidR="006B54A9">
        <w:t xml:space="preserve">commonly </w:t>
      </w:r>
      <w:r>
        <w:t>used in other sub-clause</w:t>
      </w:r>
      <w:r w:rsidR="00EF55A1">
        <w:t>s</w:t>
      </w:r>
      <w:r>
        <w:t xml:space="preserve"> of 212. </w:t>
      </w:r>
    </w:p>
    <w:p w14:paraId="34728795" w14:textId="1B234884" w:rsidR="00C5035F" w:rsidRDefault="00EF55A1" w:rsidP="00CA4574">
      <w:r>
        <w:t>Further regarding the interpretation of value</w:t>
      </w:r>
      <w:r w:rsidR="00C5035F">
        <w:t>, the “</w:t>
      </w:r>
      <w:r w:rsidR="00C5035F" w:rsidRPr="00C5035F">
        <w:t>Value “0”</w:t>
      </w:r>
      <w:r w:rsidR="00C5035F">
        <w:t>/</w:t>
      </w:r>
      <w:r w:rsidR="00C5035F" w:rsidRPr="00C5035F">
        <w:t xml:space="preserve"> “</w:t>
      </w:r>
      <w:r w:rsidR="00C5035F">
        <w:t>1</w:t>
      </w:r>
      <w:r w:rsidR="00C5035F" w:rsidRPr="00C5035F">
        <w:t>” of dynamic waveform switching indicator field maps to transform precoding enabled</w:t>
      </w:r>
      <w:r w:rsidR="00C5035F">
        <w:t>/disabled” agreements in the above seems should not be capture</w:t>
      </w:r>
      <w:r>
        <w:t>d</w:t>
      </w:r>
      <w:r w:rsidR="00C5035F">
        <w:t xml:space="preserve"> in 38.212, as the spec is mainly about channel coding and bit size determination</w:t>
      </w:r>
      <w:r w:rsidR="00C5035F" w:rsidRPr="00C5035F">
        <w:t>.</w:t>
      </w:r>
      <w:r w:rsidR="00C5035F">
        <w:t xml:space="preserve"> Enabling/disabling </w:t>
      </w:r>
      <w:r w:rsidR="00C5035F" w:rsidRPr="00C5035F">
        <w:t>transform precoding</w:t>
      </w:r>
      <w:r w:rsidR="00C5035F">
        <w:t xml:space="preserve"> should be reflected in 38.214. Thus, we propose the following TPs.</w:t>
      </w:r>
    </w:p>
    <w:p w14:paraId="7B87B58B" w14:textId="42A476F0" w:rsidR="00C5035F" w:rsidRDefault="00C5035F" w:rsidP="00C5035F">
      <w:pPr>
        <w:rPr>
          <w:bCs/>
          <w:iCs/>
        </w:rPr>
      </w:pPr>
      <w:r>
        <w:rPr>
          <w:bCs/>
          <w:iCs/>
        </w:rPr>
        <w:t xml:space="preserve">----------------------- </w:t>
      </w:r>
      <w:r w:rsidRPr="00F05EB2">
        <w:rPr>
          <w:bCs/>
          <w:iCs/>
        </w:rPr>
        <w:t>TP</w:t>
      </w:r>
      <w:r>
        <w:rPr>
          <w:bCs/>
          <w:iCs/>
        </w:rPr>
        <w:t xml:space="preserve"> for 38.212----------------------</w:t>
      </w:r>
    </w:p>
    <w:p w14:paraId="74F24C2B" w14:textId="77777777" w:rsidR="00C5035F" w:rsidRPr="00EF55A1" w:rsidRDefault="00C5035F" w:rsidP="00C5035F">
      <w:pPr>
        <w:keepNext/>
        <w:keepLines/>
        <w:spacing w:before="120"/>
        <w:ind w:left="1701" w:hanging="1701"/>
        <w:outlineLvl w:val="4"/>
        <w:rPr>
          <w:rFonts w:ascii="Arial" w:eastAsia="宋体" w:hAnsi="Arial"/>
          <w:b/>
          <w:sz w:val="22"/>
          <w:lang w:eastAsia="zh-CN"/>
        </w:rPr>
      </w:pPr>
      <w:bookmarkStart w:id="4" w:name="_Toc129874527"/>
      <w:bookmarkStart w:id="5" w:name="_Toc51852445"/>
      <w:bookmarkStart w:id="6" w:name="_Toc45209271"/>
      <w:bookmarkStart w:id="7" w:name="_Toc36046354"/>
      <w:bookmarkStart w:id="8" w:name="_Toc36046208"/>
      <w:bookmarkStart w:id="9" w:name="_Toc36045948"/>
      <w:bookmarkStart w:id="10" w:name="_Toc29327758"/>
      <w:bookmarkStart w:id="11" w:name="_Toc29326608"/>
      <w:bookmarkStart w:id="12" w:name="_Toc26467247"/>
      <w:bookmarkStart w:id="13" w:name="_Toc19798776"/>
      <w:r w:rsidRPr="00EF55A1">
        <w:rPr>
          <w:rFonts w:ascii="Arial" w:eastAsia="宋体" w:hAnsi="Arial"/>
          <w:b/>
          <w:sz w:val="22"/>
          <w:lang w:eastAsia="zh-CN"/>
        </w:rPr>
        <w:t>7.3.1.1.2</w:t>
      </w:r>
      <w:r w:rsidRPr="00EF55A1">
        <w:rPr>
          <w:rFonts w:ascii="Arial" w:eastAsia="宋体" w:hAnsi="Arial"/>
          <w:b/>
          <w:sz w:val="22"/>
          <w:lang w:eastAsia="zh-CN"/>
        </w:rPr>
        <w:tab/>
        <w:t>Format 0_1</w:t>
      </w:r>
      <w:bookmarkEnd w:id="4"/>
      <w:bookmarkEnd w:id="5"/>
      <w:bookmarkEnd w:id="6"/>
      <w:bookmarkEnd w:id="7"/>
      <w:bookmarkEnd w:id="8"/>
      <w:bookmarkEnd w:id="9"/>
      <w:bookmarkEnd w:id="10"/>
      <w:bookmarkEnd w:id="11"/>
      <w:bookmarkEnd w:id="12"/>
      <w:bookmarkEnd w:id="13"/>
    </w:p>
    <w:p w14:paraId="1705018B" w14:textId="77777777" w:rsidR="00C5035F" w:rsidRPr="00F10BBF" w:rsidRDefault="00C5035F" w:rsidP="00C5035F">
      <w:pPr>
        <w:jc w:val="center"/>
      </w:pPr>
      <w:r>
        <w:t>&lt;omitted text&gt;</w:t>
      </w:r>
    </w:p>
    <w:p w14:paraId="28DF87B9" w14:textId="77777777" w:rsidR="00C5035F" w:rsidRDefault="00C5035F" w:rsidP="00C5035F">
      <w:pPr>
        <w:pStyle w:val="B1"/>
        <w:rPr>
          <w:lang w:eastAsia="zh-CN"/>
        </w:rPr>
      </w:pPr>
      <w:r>
        <w:t>-</w:t>
      </w:r>
      <w:r>
        <w:tab/>
        <w:t xml:space="preserve">Transform precoder indicator – </w:t>
      </w:r>
      <w:r w:rsidRPr="00ED4AF8">
        <w:rPr>
          <w:rFonts w:hint="eastAsia"/>
          <w:lang w:eastAsia="zh-CN"/>
        </w:rPr>
        <w:t>0 or 1 bit</w:t>
      </w:r>
    </w:p>
    <w:p w14:paraId="226692F5" w14:textId="77777777" w:rsidR="00C5035F" w:rsidRDefault="00C5035F" w:rsidP="00C5035F">
      <w:pPr>
        <w:pStyle w:val="B2"/>
        <w:rPr>
          <w:lang w:eastAsia="zh-CN"/>
        </w:rPr>
      </w:pPr>
      <w:r>
        <w:t>-</w:t>
      </w:r>
      <w:r>
        <w:tab/>
      </w:r>
      <w:r>
        <w:rPr>
          <w:rFonts w:eastAsia="宋体"/>
        </w:rPr>
        <w:t xml:space="preserve">1 bit if the higher layer parameter </w:t>
      </w:r>
      <w:r w:rsidRPr="00263E81">
        <w:rPr>
          <w:rFonts w:eastAsia="宋体"/>
          <w:i/>
        </w:rPr>
        <w:t>dynamicTransformPrecoderIndicationDCI-0-1</w:t>
      </w:r>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MCS-C-RNTI</w:t>
      </w:r>
      <w:r w:rsidRPr="00EF55A1">
        <w:rPr>
          <w:rFonts w:eastAsia="宋体"/>
          <w:strike/>
          <w:color w:val="FF0000"/>
        </w:rPr>
        <w:t xml:space="preserve">, </w:t>
      </w:r>
      <w:bookmarkStart w:id="14" w:name="_Hlk146794883"/>
      <w:r w:rsidRPr="00EF55A1">
        <w:rPr>
          <w:rFonts w:eastAsia="宋体"/>
          <w:strike/>
          <w:color w:val="FF0000"/>
        </w:rPr>
        <w:t xml:space="preserve">where </w:t>
      </w:r>
      <w:r w:rsidRPr="00EF55A1">
        <w:rPr>
          <w:strike/>
          <w:color w:val="FF0000"/>
        </w:rPr>
        <w:t xml:space="preserve">the bit value of 0 </w:t>
      </w:r>
      <w:r w:rsidRPr="00EF55A1">
        <w:rPr>
          <w:strike/>
          <w:color w:val="FF0000"/>
          <w:lang w:eastAsia="zh-CN"/>
        </w:rPr>
        <w:t xml:space="preserve">indicates that </w:t>
      </w:r>
      <w:r w:rsidRPr="00EF55A1">
        <w:rPr>
          <w:rFonts w:hint="eastAsia"/>
          <w:strike/>
          <w:color w:val="FF0000"/>
          <w:lang w:eastAsia="zh-CN"/>
        </w:rPr>
        <w:t>transform precoder is enabled</w:t>
      </w:r>
      <w:r w:rsidRPr="00EF55A1">
        <w:rPr>
          <w:strike/>
          <w:color w:val="FF0000"/>
          <w:lang w:eastAsia="zh-CN"/>
        </w:rPr>
        <w:t xml:space="preserve"> and </w:t>
      </w:r>
      <w:r w:rsidRPr="00EF55A1">
        <w:rPr>
          <w:strike/>
          <w:color w:val="FF0000"/>
        </w:rPr>
        <w:t xml:space="preserve">the bit value of 1 </w:t>
      </w:r>
      <w:r w:rsidRPr="00EF55A1">
        <w:rPr>
          <w:strike/>
          <w:color w:val="FF0000"/>
          <w:lang w:eastAsia="zh-CN"/>
        </w:rPr>
        <w:t xml:space="preserve">indicates that </w:t>
      </w:r>
      <w:r w:rsidRPr="00EF55A1">
        <w:rPr>
          <w:rFonts w:hint="eastAsia"/>
          <w:strike/>
          <w:color w:val="FF0000"/>
          <w:lang w:eastAsia="zh-CN"/>
        </w:rPr>
        <w:t xml:space="preserve">transform precoder is </w:t>
      </w:r>
      <w:r w:rsidRPr="00EF55A1">
        <w:rPr>
          <w:strike/>
          <w:color w:val="FF0000"/>
          <w:lang w:eastAsia="zh-CN"/>
        </w:rPr>
        <w:t>disabled</w:t>
      </w:r>
      <w:bookmarkEnd w:id="14"/>
      <w:r>
        <w:rPr>
          <w:lang w:eastAsia="zh-CN"/>
        </w:rPr>
        <w:t xml:space="preserve">.  </w:t>
      </w:r>
    </w:p>
    <w:p w14:paraId="5420972C" w14:textId="77777777" w:rsidR="00C5035F" w:rsidRPr="003B6BAA" w:rsidRDefault="00C5035F" w:rsidP="00C5035F">
      <w:pPr>
        <w:pStyle w:val="B2"/>
      </w:pPr>
      <w:r>
        <w:t>-</w:t>
      </w:r>
      <w:r>
        <w:tab/>
        <w:t>0 bit otherwise.</w:t>
      </w:r>
    </w:p>
    <w:p w14:paraId="08C03FD7" w14:textId="4E4147E2" w:rsidR="00C5035F" w:rsidRDefault="00C5035F" w:rsidP="00CA4574"/>
    <w:p w14:paraId="09468377" w14:textId="77777777" w:rsidR="00C5035F" w:rsidRDefault="00C5035F" w:rsidP="00C5035F">
      <w:pPr>
        <w:rPr>
          <w:bCs/>
          <w:iCs/>
        </w:rPr>
      </w:pPr>
      <w:r>
        <w:rPr>
          <w:bCs/>
          <w:iCs/>
        </w:rPr>
        <w:t xml:space="preserve">----------------------- </w:t>
      </w:r>
      <w:r w:rsidRPr="00F05EB2">
        <w:rPr>
          <w:bCs/>
          <w:iCs/>
        </w:rPr>
        <w:t>TP</w:t>
      </w:r>
      <w:r>
        <w:rPr>
          <w:bCs/>
          <w:iCs/>
        </w:rPr>
        <w:t xml:space="preserve"> for 38.214 ----------------------</w:t>
      </w:r>
    </w:p>
    <w:p w14:paraId="6E0A4519" w14:textId="01EC3240" w:rsidR="00EF55A1" w:rsidRDefault="00EF55A1" w:rsidP="00EF55A1">
      <w:pPr>
        <w:pStyle w:val="3"/>
        <w:numPr>
          <w:ilvl w:val="0"/>
          <w:numId w:val="0"/>
        </w:numPr>
        <w:ind w:left="720" w:hanging="720"/>
        <w:rPr>
          <w:color w:val="000000"/>
        </w:rPr>
      </w:pPr>
      <w:r w:rsidRPr="0048482F">
        <w:rPr>
          <w:color w:val="000000"/>
        </w:rPr>
        <w:t>6.1.3</w:t>
      </w:r>
      <w:r w:rsidRPr="0048482F">
        <w:rPr>
          <w:color w:val="000000"/>
        </w:rPr>
        <w:tab/>
        <w:t>UE procedure for applying transform precoding on PUSCH</w:t>
      </w:r>
    </w:p>
    <w:p w14:paraId="74A31DD5" w14:textId="77777777" w:rsidR="00EF55A1" w:rsidRPr="00F10BBF" w:rsidRDefault="00EF55A1" w:rsidP="00EF55A1">
      <w:pPr>
        <w:jc w:val="center"/>
      </w:pPr>
      <w:r>
        <w:t>&lt;omitted text&gt;</w:t>
      </w:r>
    </w:p>
    <w:p w14:paraId="7039B52E" w14:textId="77777777" w:rsidR="00EF55A1" w:rsidRPr="0048482F" w:rsidRDefault="00EF55A1" w:rsidP="00EF55A1">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70E8A7DC" w14:textId="77777777" w:rsidR="00EF55A1" w:rsidRPr="0048482F" w:rsidRDefault="00EF55A1" w:rsidP="00EF55A1">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287C9065" w14:textId="77777777" w:rsidR="00EF55A1" w:rsidRDefault="00EF55A1" w:rsidP="00EF55A1">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4DBC34B4" w14:textId="48D8187A" w:rsidR="00EF55A1" w:rsidRDefault="00EF55A1" w:rsidP="00EF55A1">
      <w:pPr>
        <w:pStyle w:val="B2"/>
      </w:pPr>
      <w:r>
        <w:t>-</w:t>
      </w:r>
      <w:r>
        <w:tab/>
        <w:t>If the DCI with the scheduling grant was received with DCI format 0_1 or 0_2 with CRC scrambled by C-RNTI, MCS-RNTI, or CS-RNTI with NDI=1 and if the UE is configured with a higher layer parameter [</w:t>
      </w:r>
      <w:r w:rsidRPr="00680C5D">
        <w:rPr>
          <w:i/>
          <w:iCs/>
        </w:rPr>
        <w:t>dynamicTransformPrecoderIndication</w:t>
      </w:r>
      <w:r>
        <w:rPr>
          <w:i/>
          <w:iCs/>
        </w:rPr>
        <w:t>DCI-0-1]</w:t>
      </w:r>
      <w:r>
        <w:t xml:space="preserve"> in </w:t>
      </w:r>
      <w:proofErr w:type="spellStart"/>
      <w:r w:rsidRPr="00680C5D">
        <w:rPr>
          <w:i/>
          <w:iCs/>
        </w:rPr>
        <w:t>pusch</w:t>
      </w:r>
      <w:proofErr w:type="spellEnd"/>
      <w:r w:rsidRPr="00680C5D">
        <w:rPr>
          <w:i/>
          <w:iCs/>
        </w:rPr>
        <w:t>-Config</w:t>
      </w:r>
      <w:r>
        <w:rPr>
          <w:i/>
          <w:iCs/>
        </w:rPr>
        <w:t xml:space="preserve"> </w:t>
      </w:r>
      <w:r>
        <w:t>for DCI format 0_1 or [</w:t>
      </w:r>
      <w:r w:rsidRPr="00680C5D">
        <w:rPr>
          <w:i/>
          <w:iCs/>
        </w:rPr>
        <w:t>dynamicTransformPrecoderIndication</w:t>
      </w:r>
      <w:r>
        <w:rPr>
          <w:i/>
          <w:iCs/>
        </w:rPr>
        <w:t>DCI-0-2]</w:t>
      </w:r>
      <w:r>
        <w:t xml:space="preserve"> in </w:t>
      </w:r>
      <w:proofErr w:type="spellStart"/>
      <w:r w:rsidRPr="00680C5D">
        <w:rPr>
          <w:i/>
          <w:iCs/>
        </w:rPr>
        <w:t>pusch</w:t>
      </w:r>
      <w:proofErr w:type="spellEnd"/>
      <w:r w:rsidRPr="00680C5D">
        <w:rPr>
          <w:i/>
          <w:iCs/>
        </w:rPr>
        <w:t>-Config</w:t>
      </w:r>
      <w:r>
        <w:rPr>
          <w:i/>
          <w:iCs/>
        </w:rPr>
        <w:t xml:space="preserve"> </w:t>
      </w:r>
      <w:r>
        <w:t>for DCI format 0_2 and the higher layer parameter is set to ‘enabled’, the UE shall, for this PUSCH transmission, consider the transform precoding either enabled or disabled according to the Transform precoder indicator field in the DCI with the scheduling grant.</w:t>
      </w:r>
      <w:r w:rsidRPr="00EF55A1">
        <w:t xml:space="preserve"> </w:t>
      </w:r>
      <w:r w:rsidRPr="00EF55A1">
        <w:rPr>
          <w:color w:val="FF0000"/>
          <w:u w:val="single"/>
        </w:rPr>
        <w:t>In the Transform precoder indicator field, bit value of ‘0’ indicates that transform precoder is enabled and the bit value of ‘1’ indicates that transform precoder is disabled.</w:t>
      </w:r>
    </w:p>
    <w:p w14:paraId="483EB834" w14:textId="77777777" w:rsidR="00EF55A1" w:rsidRDefault="00EF55A1" w:rsidP="00EF55A1">
      <w:pPr>
        <w:pStyle w:val="B2"/>
        <w:ind w:left="1134" w:hanging="283"/>
      </w:pPr>
      <w:r>
        <w:t>-</w:t>
      </w:r>
      <w:r>
        <w:tab/>
        <w:t xml:space="preserve">For </w:t>
      </w:r>
      <w:proofErr w:type="spellStart"/>
      <w:r w:rsidRPr="008631A4">
        <w:rPr>
          <w:rFonts w:eastAsia="Times New Roman"/>
          <w:i/>
          <w:iCs/>
          <w:sz w:val="22"/>
        </w:rPr>
        <w:t>pusch-TimeDomainAllocationListForMultiPUSCH</w:t>
      </w:r>
      <w:proofErr w:type="spellEnd"/>
      <w:r>
        <w:rPr>
          <w:rFonts w:eastAsia="Times New Roman"/>
          <w:i/>
          <w:iCs/>
          <w:sz w:val="22"/>
        </w:rPr>
        <w:t xml:space="preserve"> </w:t>
      </w:r>
      <w:r w:rsidRPr="00245B05">
        <w:rPr>
          <w:rFonts w:eastAsia="Times New Roman"/>
          <w:sz w:val="22"/>
        </w:rPr>
        <w:t>in</w:t>
      </w:r>
      <w:r>
        <w:rPr>
          <w:rFonts w:eastAsia="Times New Roman"/>
          <w:i/>
          <w:iCs/>
          <w:sz w:val="22"/>
        </w:rPr>
        <w:t xml:space="preserve"> </w:t>
      </w:r>
      <w:proofErr w:type="spellStart"/>
      <w:r>
        <w:rPr>
          <w:rFonts w:eastAsia="Times New Roman"/>
          <w:i/>
          <w:iCs/>
          <w:sz w:val="22"/>
        </w:rPr>
        <w:t>pusch</w:t>
      </w:r>
      <w:proofErr w:type="spellEnd"/>
      <w:r>
        <w:rPr>
          <w:rFonts w:eastAsia="Times New Roman"/>
          <w:i/>
          <w:iCs/>
          <w:sz w:val="22"/>
        </w:rPr>
        <w:t xml:space="preserve">-Config, </w:t>
      </w:r>
      <w:r>
        <w:t>the UE shall, for all PUSCH transmissions, consider the transform precoding either enabled or disabled according to Transform precoder indicator field in the DCI format 0_1 with the scheduling grant.</w:t>
      </w:r>
    </w:p>
    <w:p w14:paraId="51F159C7" w14:textId="330DFA64" w:rsidR="00EF55A1" w:rsidRDefault="00EF55A1" w:rsidP="00EF55A1">
      <w:pPr>
        <w:pStyle w:val="B1"/>
        <w:ind w:left="851"/>
      </w:pPr>
      <w:r>
        <w:t>-</w:t>
      </w:r>
      <w:r>
        <w:tab/>
        <w:t>Otherwise,</w:t>
      </w:r>
    </w:p>
    <w:p w14:paraId="24879F04" w14:textId="77777777" w:rsidR="00EF55A1" w:rsidRPr="00F10BBF" w:rsidRDefault="00EF55A1" w:rsidP="00EF55A1">
      <w:pPr>
        <w:jc w:val="center"/>
      </w:pPr>
      <w:r>
        <w:lastRenderedPageBreak/>
        <w:t>&lt;omitted text&gt;</w:t>
      </w:r>
    </w:p>
    <w:p w14:paraId="3A4B92AA" w14:textId="77777777" w:rsidR="00EF55A1" w:rsidRPr="0048482F" w:rsidRDefault="00EF55A1" w:rsidP="00EF55A1">
      <w:pPr>
        <w:pStyle w:val="B1"/>
        <w:ind w:left="851"/>
      </w:pPr>
    </w:p>
    <w:p w14:paraId="3C21731C" w14:textId="5F892F4D" w:rsidR="001A180A" w:rsidRDefault="007E7B53" w:rsidP="007E7B53">
      <w:pPr>
        <w:pStyle w:val="1"/>
      </w:pPr>
      <w:r w:rsidRPr="007E7B53">
        <w:t>Indication of FDRA type and DMRS type</w:t>
      </w:r>
    </w:p>
    <w:p w14:paraId="70D9A921" w14:textId="2F09DBB7" w:rsidR="001A180A" w:rsidRDefault="002D185B" w:rsidP="001A180A">
      <w:pPr>
        <w:rPr>
          <w:lang w:eastAsia="x-none"/>
        </w:rPr>
      </w:pPr>
      <w:r>
        <w:rPr>
          <w:lang w:eastAsia="x-none"/>
        </w:rPr>
        <w:t xml:space="preserve">When </w:t>
      </w:r>
      <w:r w:rsidR="002A1EF4">
        <w:rPr>
          <w:lang w:eastAsia="x-none"/>
        </w:rPr>
        <w:t>f</w:t>
      </w:r>
      <w:r w:rsidR="001A180A">
        <w:rPr>
          <w:lang w:eastAsia="x-none"/>
        </w:rPr>
        <w:t xml:space="preserve">or PUSCH scheduled by DCI format 0_1/0_2 with dynamic waveform switching indication field configured, </w:t>
      </w:r>
      <w:r w:rsidR="00B611BA">
        <w:rPr>
          <w:lang w:eastAsia="x-none"/>
        </w:rPr>
        <w:t xml:space="preserve">UE may not be benefited from different type of resource allocation. It would be simple to assume that </w:t>
      </w:r>
      <w:r w:rsidR="001A180A">
        <w:rPr>
          <w:lang w:eastAsia="x-none"/>
        </w:rPr>
        <w:t>UE</w:t>
      </w:r>
      <w:r w:rsidR="00B611BA">
        <w:rPr>
          <w:lang w:eastAsia="x-none"/>
        </w:rPr>
        <w:t xml:space="preserve"> only take the case that</w:t>
      </w:r>
      <w:r w:rsidR="001A180A">
        <w:rPr>
          <w:lang w:eastAsia="x-none"/>
        </w:rPr>
        <w:t xml:space="preserve"> </w:t>
      </w:r>
      <w:bookmarkStart w:id="15" w:name="_Hlk146788994"/>
      <w:proofErr w:type="spellStart"/>
      <w:r w:rsidR="001A180A">
        <w:rPr>
          <w:lang w:eastAsia="x-none"/>
        </w:rPr>
        <w:t>resourceAllocation</w:t>
      </w:r>
      <w:proofErr w:type="spellEnd"/>
      <w:r w:rsidR="001A180A">
        <w:rPr>
          <w:lang w:eastAsia="x-none"/>
        </w:rPr>
        <w:t xml:space="preserve"> </w:t>
      </w:r>
      <w:r w:rsidR="00B611BA">
        <w:rPr>
          <w:lang w:eastAsia="x-none"/>
        </w:rPr>
        <w:t xml:space="preserve">configuration </w:t>
      </w:r>
      <w:r w:rsidR="001A180A">
        <w:rPr>
          <w:lang w:eastAsia="x-none"/>
        </w:rPr>
        <w:t>set to resourceAllocationType</w:t>
      </w:r>
      <w:r w:rsidR="00B611BA">
        <w:rPr>
          <w:lang w:eastAsia="x-none"/>
        </w:rPr>
        <w:t>1 or dynamical switching</w:t>
      </w:r>
      <w:r w:rsidR="001A180A">
        <w:rPr>
          <w:lang w:eastAsia="x-none"/>
        </w:rPr>
        <w:t>.</w:t>
      </w:r>
      <w:r w:rsidR="00B611BA">
        <w:rPr>
          <w:lang w:eastAsia="x-none"/>
        </w:rPr>
        <w:t xml:space="preserve"> </w:t>
      </w:r>
      <w:bookmarkEnd w:id="15"/>
      <w:r w:rsidR="00167117">
        <w:rPr>
          <w:lang w:eastAsia="x-none"/>
        </w:rPr>
        <w:t>O</w:t>
      </w:r>
      <w:r w:rsidR="00006319">
        <w:rPr>
          <w:lang w:eastAsia="x-none"/>
        </w:rPr>
        <w:t>therwise</w:t>
      </w:r>
      <w:r w:rsidR="00B611BA">
        <w:rPr>
          <w:lang w:eastAsia="x-none"/>
        </w:rPr>
        <w:t xml:space="preserve">, it </w:t>
      </w:r>
      <w:r w:rsidR="00006319">
        <w:rPr>
          <w:lang w:eastAsia="x-none"/>
        </w:rPr>
        <w:t xml:space="preserve">will be looked as </w:t>
      </w:r>
      <w:r w:rsidR="00B611BA">
        <w:rPr>
          <w:lang w:eastAsia="x-none"/>
        </w:rPr>
        <w:t>a</w:t>
      </w:r>
      <w:r w:rsidR="00BB0752">
        <w:rPr>
          <w:lang w:eastAsia="x-none"/>
        </w:rPr>
        <w:t>n</w:t>
      </w:r>
      <w:r w:rsidR="00B611BA">
        <w:rPr>
          <w:lang w:eastAsia="x-none"/>
        </w:rPr>
        <w:t xml:space="preserve"> error configuration. </w:t>
      </w:r>
      <w:r w:rsidR="00006319">
        <w:rPr>
          <w:lang w:eastAsia="x-none"/>
        </w:rPr>
        <w:t>When</w:t>
      </w:r>
      <w:r w:rsidR="00B611BA">
        <w:rPr>
          <w:lang w:eastAsia="x-none"/>
        </w:rPr>
        <w:t xml:space="preserve"> dynamical switching</w:t>
      </w:r>
      <w:r w:rsidR="00006319">
        <w:rPr>
          <w:lang w:eastAsia="x-none"/>
        </w:rPr>
        <w:t xml:space="preserve"> is enabled</w:t>
      </w:r>
      <w:r w:rsidR="00B611BA">
        <w:rPr>
          <w:lang w:eastAsia="x-none"/>
        </w:rPr>
        <w:t xml:space="preserve">, </w:t>
      </w:r>
      <w:bookmarkStart w:id="16" w:name="_Hlk146789067"/>
      <w:r w:rsidR="00B611BA">
        <w:rPr>
          <w:lang w:eastAsia="x-none"/>
        </w:rPr>
        <w:t>i</w:t>
      </w:r>
      <w:r w:rsidR="001A180A">
        <w:rPr>
          <w:lang w:eastAsia="x-none"/>
        </w:rPr>
        <w:t>f DFT-S-OFDM is indicated, UE does not expect MSB of FDRA field set to 0</w:t>
      </w:r>
      <w:bookmarkEnd w:id="16"/>
      <w:r w:rsidR="001A180A">
        <w:rPr>
          <w:lang w:eastAsia="x-none"/>
        </w:rPr>
        <w:t>.</w:t>
      </w:r>
    </w:p>
    <w:p w14:paraId="5C0C34D9" w14:textId="63E4F672" w:rsidR="00B611BA" w:rsidRDefault="00006319" w:rsidP="001A180A">
      <w:pPr>
        <w:rPr>
          <w:lang w:eastAsia="x-none"/>
        </w:rPr>
      </w:pPr>
      <w:r>
        <w:rPr>
          <w:lang w:eastAsia="x-none"/>
        </w:rPr>
        <w:t xml:space="preserve">We also consider the similar approach for other conflict configurations. When the dynamic waveform switching is configured and enabled, </w:t>
      </w:r>
      <w:r w:rsidRPr="00BE2D7A">
        <w:rPr>
          <w:lang w:eastAsia="x-none"/>
        </w:rPr>
        <w:t xml:space="preserve">UE </w:t>
      </w:r>
      <w:r>
        <w:rPr>
          <w:lang w:eastAsia="x-none"/>
        </w:rPr>
        <w:t>should also assume</w:t>
      </w:r>
      <w:r w:rsidRPr="00BE2D7A">
        <w:rPr>
          <w:lang w:eastAsia="x-none"/>
        </w:rPr>
        <w:t xml:space="preserve"> </w:t>
      </w:r>
      <w:proofErr w:type="spellStart"/>
      <w:r w:rsidRPr="00BE2D7A">
        <w:rPr>
          <w:lang w:eastAsia="x-none"/>
        </w:rPr>
        <w:t>dmrs</w:t>
      </w:r>
      <w:proofErr w:type="spellEnd"/>
      <w:r w:rsidRPr="00BE2D7A">
        <w:rPr>
          <w:lang w:eastAsia="x-none"/>
        </w:rPr>
        <w:t>-Type to be set to type</w:t>
      </w:r>
      <w:r>
        <w:rPr>
          <w:lang w:eastAsia="x-none"/>
        </w:rPr>
        <w:t>1</w:t>
      </w:r>
      <w:r w:rsidRPr="00BE2D7A">
        <w:rPr>
          <w:lang w:eastAsia="x-none"/>
        </w:rPr>
        <w:t>.</w:t>
      </w:r>
      <w:r>
        <w:rPr>
          <w:lang w:eastAsia="x-none"/>
        </w:rPr>
        <w:t xml:space="preserve"> </w:t>
      </w:r>
    </w:p>
    <w:p w14:paraId="7AC8EB23" w14:textId="3F52D89E" w:rsidR="00006319" w:rsidRDefault="00BE2D7A" w:rsidP="00BE2D7A">
      <w:pPr>
        <w:rPr>
          <w:rFonts w:ascii="Times New Roman" w:hAnsi="Times New Roman"/>
          <w:b/>
          <w:bCs/>
          <w:i/>
          <w:iCs/>
          <w:szCs w:val="20"/>
          <w:lang w:val="en-GB" w:eastAsia="ko-KR"/>
        </w:rPr>
      </w:pPr>
      <w:r w:rsidRPr="00BE2D7A">
        <w:rPr>
          <w:rFonts w:hint="eastAsia"/>
          <w:b/>
          <w:bCs/>
          <w:i/>
          <w:iCs/>
          <w:lang w:eastAsia="x-none"/>
        </w:rPr>
        <w:t xml:space="preserve">Proposal </w:t>
      </w:r>
      <w:r w:rsidR="00006319">
        <w:rPr>
          <w:b/>
          <w:bCs/>
          <w:i/>
          <w:iCs/>
          <w:lang w:eastAsia="x-none"/>
        </w:rPr>
        <w:t>1</w:t>
      </w:r>
      <w:r w:rsidRPr="00BE2D7A">
        <w:rPr>
          <w:b/>
          <w:bCs/>
          <w:i/>
          <w:iCs/>
          <w:lang w:eastAsia="x-none"/>
        </w:rPr>
        <w:t xml:space="preserve">: </w:t>
      </w:r>
      <w:r w:rsidR="00006319" w:rsidRPr="00BE2D7A">
        <w:rPr>
          <w:rFonts w:ascii="Times New Roman" w:hAnsi="Times New Roman"/>
          <w:b/>
          <w:bCs/>
          <w:i/>
          <w:iCs/>
          <w:szCs w:val="20"/>
          <w:lang w:val="en-GB" w:eastAsia="x-none"/>
        </w:rPr>
        <w:t>For PUSCH scheduled by DCI format 0_1/0_2 with dynamic waveform switching indication field configured</w:t>
      </w:r>
      <w:r w:rsidR="00006319">
        <w:rPr>
          <w:rFonts w:ascii="Times New Roman" w:hAnsi="Times New Roman"/>
          <w:b/>
          <w:bCs/>
          <w:i/>
          <w:iCs/>
          <w:szCs w:val="20"/>
          <w:lang w:val="en-GB" w:eastAsia="x-none"/>
        </w:rPr>
        <w:t xml:space="preserve"> and enabled</w:t>
      </w:r>
      <w:r w:rsidR="00006319" w:rsidRPr="00BE2D7A">
        <w:rPr>
          <w:rFonts w:ascii="Times New Roman" w:hAnsi="Times New Roman"/>
          <w:b/>
          <w:bCs/>
          <w:i/>
          <w:iCs/>
          <w:szCs w:val="20"/>
          <w:lang w:val="en-GB" w:eastAsia="x-none"/>
        </w:rPr>
        <w:t xml:space="preserve">, UE does not expect </w:t>
      </w:r>
      <w:proofErr w:type="spellStart"/>
      <w:r w:rsidR="00006319" w:rsidRPr="00006319">
        <w:rPr>
          <w:rFonts w:ascii="Times New Roman" w:hAnsi="Times New Roman"/>
          <w:b/>
          <w:bCs/>
          <w:i/>
          <w:iCs/>
          <w:szCs w:val="20"/>
          <w:lang w:val="en-GB" w:eastAsia="ko-KR"/>
        </w:rPr>
        <w:t>resourceAllocation</w:t>
      </w:r>
      <w:proofErr w:type="spellEnd"/>
      <w:r w:rsidR="00006319" w:rsidRPr="00006319">
        <w:rPr>
          <w:rFonts w:ascii="Times New Roman" w:hAnsi="Times New Roman"/>
          <w:b/>
          <w:bCs/>
          <w:i/>
          <w:iCs/>
          <w:szCs w:val="20"/>
          <w:lang w:val="en-GB" w:eastAsia="ko-KR"/>
        </w:rPr>
        <w:t xml:space="preserve"> configuration set to resourceAllocationType</w:t>
      </w:r>
      <w:r w:rsidR="00D65E42">
        <w:rPr>
          <w:rFonts w:ascii="Times New Roman" w:hAnsi="Times New Roman"/>
          <w:b/>
          <w:bCs/>
          <w:i/>
          <w:iCs/>
          <w:szCs w:val="20"/>
          <w:lang w:val="en-GB" w:eastAsia="ko-KR"/>
        </w:rPr>
        <w:t>0</w:t>
      </w:r>
      <w:r w:rsidR="00006319" w:rsidRPr="00BE2D7A">
        <w:rPr>
          <w:rFonts w:ascii="Times New Roman" w:hAnsi="Times New Roman"/>
          <w:b/>
          <w:bCs/>
          <w:i/>
          <w:iCs/>
          <w:szCs w:val="20"/>
          <w:lang w:val="en-GB" w:eastAsia="ko-KR"/>
        </w:rPr>
        <w:t>.</w:t>
      </w:r>
    </w:p>
    <w:p w14:paraId="0CF0349C" w14:textId="519A59E3" w:rsidR="00BE2D7A" w:rsidRPr="00BE2D7A" w:rsidRDefault="00006319" w:rsidP="00006319">
      <w:pPr>
        <w:ind w:left="720"/>
        <w:rPr>
          <w:b/>
          <w:bCs/>
          <w:i/>
          <w:iCs/>
          <w:lang w:eastAsia="x-none"/>
        </w:rPr>
      </w:pPr>
      <w:r>
        <w:rPr>
          <w:b/>
          <w:bCs/>
          <w:i/>
          <w:iCs/>
          <w:lang w:eastAsia="x-none"/>
        </w:rPr>
        <w:t>I</w:t>
      </w:r>
      <w:r w:rsidRPr="00006319">
        <w:rPr>
          <w:b/>
          <w:bCs/>
          <w:i/>
          <w:iCs/>
          <w:lang w:eastAsia="x-none"/>
        </w:rPr>
        <w:t xml:space="preserve">f DFT-S-OFDM is </w:t>
      </w:r>
      <w:r>
        <w:rPr>
          <w:b/>
          <w:bCs/>
          <w:i/>
          <w:iCs/>
          <w:lang w:eastAsia="x-none"/>
        </w:rPr>
        <w:t xml:space="preserve">dynamically </w:t>
      </w:r>
      <w:r w:rsidRPr="00006319">
        <w:rPr>
          <w:b/>
          <w:bCs/>
          <w:i/>
          <w:iCs/>
          <w:lang w:eastAsia="x-none"/>
        </w:rPr>
        <w:t>indicated</w:t>
      </w:r>
      <w:r w:rsidR="00B34CEE">
        <w:rPr>
          <w:b/>
          <w:bCs/>
          <w:i/>
          <w:iCs/>
          <w:lang w:eastAsia="x-none"/>
        </w:rPr>
        <w:t xml:space="preserve"> and </w:t>
      </w:r>
      <w:proofErr w:type="spellStart"/>
      <w:r w:rsidR="00B34CEE">
        <w:rPr>
          <w:b/>
          <w:bCs/>
          <w:i/>
          <w:iCs/>
          <w:lang w:eastAsia="x-none"/>
        </w:rPr>
        <w:t>r</w:t>
      </w:r>
      <w:r w:rsidR="00B34CEE" w:rsidRPr="00B34CEE">
        <w:rPr>
          <w:b/>
          <w:bCs/>
          <w:i/>
          <w:iCs/>
          <w:lang w:eastAsia="x-none"/>
        </w:rPr>
        <w:t>esourceAllocation</w:t>
      </w:r>
      <w:proofErr w:type="spellEnd"/>
      <w:r w:rsidR="00B34CEE" w:rsidRPr="00B34CEE">
        <w:rPr>
          <w:b/>
          <w:bCs/>
          <w:i/>
          <w:iCs/>
          <w:lang w:eastAsia="x-none"/>
        </w:rPr>
        <w:t xml:space="preserve"> configuration set to dynamical switching</w:t>
      </w:r>
      <w:r w:rsidRPr="00006319">
        <w:rPr>
          <w:b/>
          <w:bCs/>
          <w:i/>
          <w:iCs/>
          <w:lang w:eastAsia="x-none"/>
        </w:rPr>
        <w:t>, UE does not expect MSB of FDRA field set to 0</w:t>
      </w:r>
      <w:r w:rsidR="002F7F03">
        <w:rPr>
          <w:b/>
          <w:bCs/>
          <w:i/>
          <w:iCs/>
          <w:lang w:eastAsia="x-none"/>
        </w:rPr>
        <w:t>.</w:t>
      </w:r>
    </w:p>
    <w:p w14:paraId="2BB174F5" w14:textId="027F6C14" w:rsidR="00BE2D7A" w:rsidRDefault="00006319" w:rsidP="00BE2D7A">
      <w:pPr>
        <w:rPr>
          <w:rFonts w:ascii="Times New Roman" w:hAnsi="Times New Roman"/>
          <w:b/>
          <w:bCs/>
          <w:i/>
          <w:iCs/>
          <w:szCs w:val="20"/>
          <w:lang w:val="en-GB" w:eastAsia="ko-KR"/>
        </w:rPr>
      </w:pPr>
      <w:r w:rsidRPr="00BE2D7A">
        <w:rPr>
          <w:rFonts w:hint="eastAsia"/>
          <w:b/>
          <w:bCs/>
          <w:i/>
          <w:iCs/>
          <w:lang w:eastAsia="x-none"/>
        </w:rPr>
        <w:t xml:space="preserve">Proposal </w:t>
      </w:r>
      <w:r>
        <w:rPr>
          <w:b/>
          <w:bCs/>
          <w:i/>
          <w:iCs/>
          <w:lang w:eastAsia="x-none"/>
        </w:rPr>
        <w:t>2</w:t>
      </w:r>
      <w:r w:rsidRPr="00BE2D7A">
        <w:rPr>
          <w:b/>
          <w:bCs/>
          <w:i/>
          <w:iCs/>
          <w:lang w:eastAsia="x-none"/>
        </w:rPr>
        <w:t xml:space="preserve">: </w:t>
      </w:r>
      <w:r w:rsidR="00BE2D7A" w:rsidRPr="00BE2D7A">
        <w:rPr>
          <w:rFonts w:ascii="Times New Roman" w:hAnsi="Times New Roman"/>
          <w:b/>
          <w:bCs/>
          <w:i/>
          <w:iCs/>
          <w:szCs w:val="20"/>
          <w:lang w:val="en-GB" w:eastAsia="x-none"/>
        </w:rPr>
        <w:t>For PUSCH scheduled by DCI format 0_1/0_2 with dynamic waveform switching indication field configured</w:t>
      </w:r>
      <w:r>
        <w:rPr>
          <w:rFonts w:ascii="Times New Roman" w:hAnsi="Times New Roman"/>
          <w:b/>
          <w:bCs/>
          <w:i/>
          <w:iCs/>
          <w:szCs w:val="20"/>
          <w:lang w:val="en-GB" w:eastAsia="x-none"/>
        </w:rPr>
        <w:t xml:space="preserve"> and enabled</w:t>
      </w:r>
      <w:r w:rsidR="00BE2D7A" w:rsidRPr="00BE2D7A">
        <w:rPr>
          <w:rFonts w:ascii="Times New Roman" w:hAnsi="Times New Roman"/>
          <w:b/>
          <w:bCs/>
          <w:i/>
          <w:iCs/>
          <w:szCs w:val="20"/>
          <w:lang w:val="en-GB" w:eastAsia="x-none"/>
        </w:rPr>
        <w:t xml:space="preserve">, UE does not expect </w:t>
      </w:r>
      <w:proofErr w:type="spellStart"/>
      <w:r w:rsidR="00BE2D7A" w:rsidRPr="00BE2D7A">
        <w:rPr>
          <w:rFonts w:ascii="Times New Roman" w:hAnsi="Times New Roman"/>
          <w:b/>
          <w:bCs/>
          <w:i/>
          <w:iCs/>
          <w:szCs w:val="20"/>
          <w:lang w:val="en-GB" w:eastAsia="ko-KR"/>
        </w:rPr>
        <w:t>dmrs</w:t>
      </w:r>
      <w:proofErr w:type="spellEnd"/>
      <w:r w:rsidR="00BE2D7A" w:rsidRPr="00BE2D7A">
        <w:rPr>
          <w:rFonts w:ascii="Times New Roman" w:hAnsi="Times New Roman"/>
          <w:b/>
          <w:bCs/>
          <w:i/>
          <w:iCs/>
          <w:szCs w:val="20"/>
          <w:lang w:val="en-GB" w:eastAsia="ko-KR"/>
        </w:rPr>
        <w:t>-Type to be set to type2.</w:t>
      </w:r>
    </w:p>
    <w:p w14:paraId="5111DC75" w14:textId="77777777" w:rsidR="00C26C43" w:rsidRDefault="00C26C43" w:rsidP="00C26C43">
      <w:pPr>
        <w:rPr>
          <w:bCs/>
          <w:iCs/>
        </w:rPr>
      </w:pPr>
      <w:r>
        <w:rPr>
          <w:bCs/>
          <w:iCs/>
        </w:rPr>
        <w:t xml:space="preserve">----------------------- </w:t>
      </w:r>
      <w:r w:rsidRPr="00F05EB2">
        <w:rPr>
          <w:bCs/>
          <w:iCs/>
        </w:rPr>
        <w:t>TP</w:t>
      </w:r>
      <w:r>
        <w:rPr>
          <w:bCs/>
          <w:iCs/>
        </w:rPr>
        <w:t xml:space="preserve"> for 38.214 ----------------------</w:t>
      </w:r>
    </w:p>
    <w:p w14:paraId="75F9803B" w14:textId="77777777" w:rsidR="003D47AC" w:rsidRPr="00F10BBF" w:rsidRDefault="003D47AC" w:rsidP="003D47AC">
      <w:pPr>
        <w:jc w:val="center"/>
      </w:pPr>
      <w:r>
        <w:t>&lt;omitted text&gt;</w:t>
      </w:r>
    </w:p>
    <w:p w14:paraId="7FB943ED" w14:textId="77777777" w:rsidR="003D47AC" w:rsidRPr="0048482F" w:rsidRDefault="003D47AC" w:rsidP="003D47AC">
      <w:pPr>
        <w:pStyle w:val="3"/>
        <w:numPr>
          <w:ilvl w:val="0"/>
          <w:numId w:val="0"/>
        </w:numPr>
        <w:ind w:left="720" w:hanging="720"/>
        <w:rPr>
          <w:color w:val="000000"/>
          <w:lang w:eastAsia="en-GB"/>
        </w:rPr>
      </w:pPr>
      <w:bookmarkStart w:id="17" w:name="_Toc11352149"/>
      <w:bookmarkStart w:id="18" w:name="_Toc20318039"/>
      <w:bookmarkStart w:id="19" w:name="_Toc27299937"/>
      <w:bookmarkStart w:id="20" w:name="_Toc29673211"/>
      <w:bookmarkStart w:id="21" w:name="_Toc29673352"/>
      <w:bookmarkStart w:id="22" w:name="_Toc29674345"/>
      <w:bookmarkStart w:id="23" w:name="_Toc36645575"/>
      <w:bookmarkStart w:id="24" w:name="_Toc45810620"/>
      <w:bookmarkStart w:id="25" w:name="_Toc130409825"/>
      <w:r w:rsidRPr="0048482F">
        <w:rPr>
          <w:color w:val="000000"/>
        </w:rPr>
        <w:t>6.1.3</w:t>
      </w:r>
      <w:r w:rsidRPr="0048482F">
        <w:rPr>
          <w:color w:val="000000"/>
        </w:rPr>
        <w:tab/>
        <w:t>UE procedure for applying transform precoding on PUSCH</w:t>
      </w:r>
      <w:bookmarkEnd w:id="17"/>
      <w:bookmarkEnd w:id="18"/>
      <w:bookmarkEnd w:id="19"/>
      <w:bookmarkEnd w:id="20"/>
      <w:bookmarkEnd w:id="21"/>
      <w:bookmarkEnd w:id="22"/>
      <w:bookmarkEnd w:id="23"/>
      <w:bookmarkEnd w:id="24"/>
      <w:bookmarkEnd w:id="25"/>
    </w:p>
    <w:p w14:paraId="016FDBE7" w14:textId="77777777" w:rsidR="003D47AC" w:rsidRPr="0048482F" w:rsidRDefault="003D47AC" w:rsidP="003D47AC">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26"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26"/>
    <w:p w14:paraId="3B53E9AF" w14:textId="123C9606" w:rsidR="003D47AC" w:rsidRDefault="003D47AC" w:rsidP="003D47AC">
      <w:pPr>
        <w:rPr>
          <w:i/>
          <w:iCs/>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39540D51" w14:textId="178952C3" w:rsidR="006E4B98" w:rsidRPr="00D45DFA" w:rsidRDefault="00D45DFA" w:rsidP="003D47AC">
      <w:pPr>
        <w:rPr>
          <w:color w:val="FF0000"/>
          <w:u w:val="single"/>
        </w:rPr>
      </w:pPr>
      <w:r w:rsidRPr="00D45DFA">
        <w:rPr>
          <w:color w:val="FF0000"/>
          <w:u w:val="single"/>
        </w:rPr>
        <w:t>I</w:t>
      </w:r>
      <w:r w:rsidR="006E4B98" w:rsidRPr="00D45DFA">
        <w:rPr>
          <w:color w:val="FF0000"/>
          <w:u w:val="single"/>
        </w:rPr>
        <w:t>f the UE is configured with a higher layer parameter [</w:t>
      </w:r>
      <w:r w:rsidR="006E4B98" w:rsidRPr="00D45DFA">
        <w:rPr>
          <w:i/>
          <w:iCs/>
          <w:color w:val="FF0000"/>
          <w:u w:val="single"/>
        </w:rPr>
        <w:t>dynamicTransformPrecoderIndicationDCI-0-1]</w:t>
      </w:r>
      <w:r w:rsidR="006E4B98" w:rsidRPr="00D45DFA">
        <w:rPr>
          <w:color w:val="FF0000"/>
          <w:u w:val="single"/>
        </w:rPr>
        <w:t xml:space="preserve"> in </w:t>
      </w:r>
      <w:proofErr w:type="spellStart"/>
      <w:r w:rsidR="006E4B98" w:rsidRPr="00D45DFA">
        <w:rPr>
          <w:i/>
          <w:iCs/>
          <w:color w:val="FF0000"/>
          <w:u w:val="single"/>
        </w:rPr>
        <w:t>pusch</w:t>
      </w:r>
      <w:proofErr w:type="spellEnd"/>
      <w:r w:rsidR="006E4B98" w:rsidRPr="00D45DFA">
        <w:rPr>
          <w:i/>
          <w:iCs/>
          <w:color w:val="FF0000"/>
          <w:u w:val="single"/>
        </w:rPr>
        <w:t xml:space="preserve">-Config </w:t>
      </w:r>
      <w:r w:rsidR="006E4B98" w:rsidRPr="00D45DFA">
        <w:rPr>
          <w:color w:val="FF0000"/>
          <w:u w:val="single"/>
        </w:rPr>
        <w:t>for DCI format 0_1 or [</w:t>
      </w:r>
      <w:r w:rsidR="006E4B98" w:rsidRPr="00D45DFA">
        <w:rPr>
          <w:i/>
          <w:iCs/>
          <w:color w:val="FF0000"/>
          <w:u w:val="single"/>
        </w:rPr>
        <w:t>dynamicTransformPrecoderIndicationDCI-0-2]</w:t>
      </w:r>
      <w:r w:rsidR="006E4B98" w:rsidRPr="00D45DFA">
        <w:rPr>
          <w:color w:val="FF0000"/>
          <w:u w:val="single"/>
        </w:rPr>
        <w:t xml:space="preserve"> in </w:t>
      </w:r>
      <w:proofErr w:type="spellStart"/>
      <w:r w:rsidR="006E4B98" w:rsidRPr="00D45DFA">
        <w:rPr>
          <w:i/>
          <w:iCs/>
          <w:color w:val="FF0000"/>
          <w:u w:val="single"/>
        </w:rPr>
        <w:t>pusch</w:t>
      </w:r>
      <w:proofErr w:type="spellEnd"/>
      <w:r w:rsidR="006E4B98" w:rsidRPr="00D45DFA">
        <w:rPr>
          <w:i/>
          <w:iCs/>
          <w:color w:val="FF0000"/>
          <w:u w:val="single"/>
        </w:rPr>
        <w:t xml:space="preserve">-Config </w:t>
      </w:r>
      <w:r w:rsidR="006E4B98" w:rsidRPr="00D45DFA">
        <w:rPr>
          <w:color w:val="FF0000"/>
          <w:u w:val="single"/>
        </w:rPr>
        <w:t xml:space="preserve">for DCI format 0_2 and the higher layer parameter is set to ‘enabled’, UE does not expect </w:t>
      </w:r>
      <w:proofErr w:type="spellStart"/>
      <w:r w:rsidR="006E4B98" w:rsidRPr="00D45DFA">
        <w:rPr>
          <w:i/>
          <w:color w:val="FF0000"/>
          <w:u w:val="single"/>
        </w:rPr>
        <w:t>resourceAllocation</w:t>
      </w:r>
      <w:proofErr w:type="spellEnd"/>
      <w:r w:rsidR="006E4B98" w:rsidRPr="00D45DFA">
        <w:rPr>
          <w:color w:val="FF0000"/>
          <w:u w:val="single"/>
        </w:rPr>
        <w:t xml:space="preserve"> in the </w:t>
      </w:r>
      <w:proofErr w:type="spellStart"/>
      <w:r w:rsidR="006E4B98" w:rsidRPr="00D45DFA">
        <w:rPr>
          <w:i/>
          <w:color w:val="FF0000"/>
          <w:u w:val="single"/>
        </w:rPr>
        <w:t>pusch</w:t>
      </w:r>
      <w:proofErr w:type="spellEnd"/>
      <w:r w:rsidR="006E4B98" w:rsidRPr="00D45DFA">
        <w:rPr>
          <w:i/>
          <w:color w:val="FF0000"/>
          <w:u w:val="single"/>
        </w:rPr>
        <w:t>-Config</w:t>
      </w:r>
      <w:r w:rsidR="006E4B98" w:rsidRPr="00D45DFA">
        <w:rPr>
          <w:color w:val="FF0000"/>
          <w:u w:val="single"/>
        </w:rPr>
        <w:t xml:space="preserve"> set to resourceAllocationType0, and does not expect </w:t>
      </w:r>
      <w:proofErr w:type="spellStart"/>
      <w:r w:rsidR="006E4B98" w:rsidRPr="00D45DFA">
        <w:rPr>
          <w:rFonts w:ascii="Times New Roman" w:hAnsi="Times New Roman"/>
          <w:i/>
          <w:iCs/>
          <w:color w:val="FF0000"/>
          <w:szCs w:val="20"/>
          <w:u w:val="single"/>
          <w:lang w:val="en-GB" w:eastAsia="ko-KR"/>
        </w:rPr>
        <w:t>dmrs</w:t>
      </w:r>
      <w:proofErr w:type="spellEnd"/>
      <w:r w:rsidR="006E4B98" w:rsidRPr="00D45DFA">
        <w:rPr>
          <w:rFonts w:ascii="Times New Roman" w:hAnsi="Times New Roman"/>
          <w:i/>
          <w:iCs/>
          <w:color w:val="FF0000"/>
          <w:szCs w:val="20"/>
          <w:u w:val="single"/>
          <w:lang w:val="en-GB" w:eastAsia="ko-KR"/>
        </w:rPr>
        <w:t>-Type</w:t>
      </w:r>
      <w:r w:rsidR="006E4B98" w:rsidRPr="00D45DFA">
        <w:rPr>
          <w:color w:val="FF0000"/>
          <w:u w:val="single"/>
        </w:rPr>
        <w:t xml:space="preserve"> in the </w:t>
      </w:r>
      <w:proofErr w:type="spellStart"/>
      <w:r w:rsidR="006E4B98" w:rsidRPr="00D45DFA">
        <w:rPr>
          <w:color w:val="FF0000"/>
          <w:u w:val="single"/>
        </w:rPr>
        <w:t>pusch</w:t>
      </w:r>
      <w:proofErr w:type="spellEnd"/>
      <w:r w:rsidR="006E4B98" w:rsidRPr="00D45DFA">
        <w:rPr>
          <w:color w:val="FF0000"/>
          <w:u w:val="single"/>
        </w:rPr>
        <w:t xml:space="preserve">-Config set to </w:t>
      </w:r>
      <w:r w:rsidR="006E4B98" w:rsidRPr="00D45DFA">
        <w:rPr>
          <w:rFonts w:ascii="Times New Roman" w:hAnsi="Times New Roman"/>
          <w:i/>
          <w:iCs/>
          <w:color w:val="FF0000"/>
          <w:szCs w:val="20"/>
          <w:u w:val="single"/>
          <w:lang w:val="en-GB" w:eastAsia="ko-KR"/>
        </w:rPr>
        <w:t>type2.</w:t>
      </w:r>
    </w:p>
    <w:p w14:paraId="1D38C455" w14:textId="77777777" w:rsidR="003D47AC" w:rsidRPr="0048482F" w:rsidRDefault="003D47AC" w:rsidP="003D47AC">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25D0A315" w14:textId="77777777" w:rsidR="003D47AC" w:rsidRPr="0048482F" w:rsidRDefault="003D47AC" w:rsidP="003D47AC">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500D2AEE" w14:textId="77777777" w:rsidR="003D47AC" w:rsidRDefault="003D47AC" w:rsidP="003D47AC">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2434BF2F" w14:textId="77777777" w:rsidR="003D47AC" w:rsidRDefault="003D47AC" w:rsidP="003D47AC">
      <w:pPr>
        <w:pStyle w:val="B2"/>
      </w:pPr>
      <w:r>
        <w:t>-</w:t>
      </w:r>
      <w:r>
        <w:tab/>
        <w:t xml:space="preserve">If the DCI with the scheduling grant was received with </w:t>
      </w:r>
      <w:bookmarkStart w:id="27" w:name="_Hlk146792275"/>
      <w:r>
        <w:t>DCI format 0_1 or 0_2 with CRC scrambled by C-RNTI, MCS-RNTI, or CS-RNTI with NDI=1 and if the UE is configured with a higher layer parameter [</w:t>
      </w:r>
      <w:r w:rsidRPr="00680C5D">
        <w:rPr>
          <w:i/>
          <w:iCs/>
        </w:rPr>
        <w:t>dynamicTransformPrecoderIndication</w:t>
      </w:r>
      <w:r>
        <w:rPr>
          <w:i/>
          <w:iCs/>
        </w:rPr>
        <w:t>DCI-0-1]</w:t>
      </w:r>
      <w:r>
        <w:t xml:space="preserve"> in </w:t>
      </w:r>
      <w:proofErr w:type="spellStart"/>
      <w:r w:rsidRPr="00680C5D">
        <w:rPr>
          <w:i/>
          <w:iCs/>
        </w:rPr>
        <w:t>pusch</w:t>
      </w:r>
      <w:proofErr w:type="spellEnd"/>
      <w:r w:rsidRPr="00680C5D">
        <w:rPr>
          <w:i/>
          <w:iCs/>
        </w:rPr>
        <w:t>-Config</w:t>
      </w:r>
      <w:r>
        <w:rPr>
          <w:i/>
          <w:iCs/>
        </w:rPr>
        <w:t xml:space="preserve"> </w:t>
      </w:r>
      <w:r>
        <w:t>for DCI format 0_1 or [</w:t>
      </w:r>
      <w:r w:rsidRPr="00680C5D">
        <w:rPr>
          <w:i/>
          <w:iCs/>
        </w:rPr>
        <w:t>dynamicTransformPrecoderIndication</w:t>
      </w:r>
      <w:r>
        <w:rPr>
          <w:i/>
          <w:iCs/>
        </w:rPr>
        <w:t>DCI-0-2]</w:t>
      </w:r>
      <w:r>
        <w:t xml:space="preserve"> in </w:t>
      </w:r>
      <w:proofErr w:type="spellStart"/>
      <w:r w:rsidRPr="00680C5D">
        <w:rPr>
          <w:i/>
          <w:iCs/>
        </w:rPr>
        <w:t>pusch</w:t>
      </w:r>
      <w:proofErr w:type="spellEnd"/>
      <w:r w:rsidRPr="00680C5D">
        <w:rPr>
          <w:i/>
          <w:iCs/>
        </w:rPr>
        <w:t>-Config</w:t>
      </w:r>
      <w:r>
        <w:rPr>
          <w:i/>
          <w:iCs/>
        </w:rPr>
        <w:t xml:space="preserve"> </w:t>
      </w:r>
      <w:r>
        <w:t xml:space="preserve">for DCI format 0_2 and the higher layer parameter is set to ‘enabled’, the UE shall, for this PUSCH transmission, consider </w:t>
      </w:r>
      <w:bookmarkEnd w:id="27"/>
      <w:r>
        <w:t xml:space="preserve">the transform precoding </w:t>
      </w:r>
      <w:r>
        <w:lastRenderedPageBreak/>
        <w:t>either enabled or disabled according to the Transform precoder indicator field in the DCI with the scheduling grant.</w:t>
      </w:r>
    </w:p>
    <w:p w14:paraId="169735EF" w14:textId="183B03E7" w:rsidR="003D47AC" w:rsidRDefault="003D47AC" w:rsidP="003D47AC">
      <w:pPr>
        <w:pStyle w:val="B2"/>
        <w:ind w:left="1134" w:hanging="283"/>
      </w:pPr>
      <w:r>
        <w:t>-</w:t>
      </w:r>
      <w:r>
        <w:tab/>
        <w:t xml:space="preserve">For </w:t>
      </w:r>
      <w:proofErr w:type="spellStart"/>
      <w:r w:rsidRPr="008631A4">
        <w:rPr>
          <w:rFonts w:eastAsia="Times New Roman"/>
          <w:i/>
          <w:iCs/>
          <w:sz w:val="22"/>
        </w:rPr>
        <w:t>pusch-TimeDomainAllocationListForMultiPUSCH</w:t>
      </w:r>
      <w:proofErr w:type="spellEnd"/>
      <w:r>
        <w:rPr>
          <w:rFonts w:eastAsia="Times New Roman"/>
          <w:i/>
          <w:iCs/>
          <w:sz w:val="22"/>
        </w:rPr>
        <w:t xml:space="preserve"> </w:t>
      </w:r>
      <w:r w:rsidRPr="00245B05">
        <w:rPr>
          <w:rFonts w:eastAsia="Times New Roman"/>
          <w:sz w:val="22"/>
        </w:rPr>
        <w:t>in</w:t>
      </w:r>
      <w:r>
        <w:rPr>
          <w:rFonts w:eastAsia="Times New Roman"/>
          <w:i/>
          <w:iCs/>
          <w:sz w:val="22"/>
        </w:rPr>
        <w:t xml:space="preserve"> </w:t>
      </w:r>
      <w:proofErr w:type="spellStart"/>
      <w:r>
        <w:rPr>
          <w:rFonts w:eastAsia="Times New Roman"/>
          <w:i/>
          <w:iCs/>
          <w:sz w:val="22"/>
        </w:rPr>
        <w:t>pusch</w:t>
      </w:r>
      <w:proofErr w:type="spellEnd"/>
      <w:r>
        <w:rPr>
          <w:rFonts w:eastAsia="Times New Roman"/>
          <w:i/>
          <w:iCs/>
          <w:sz w:val="22"/>
        </w:rPr>
        <w:t xml:space="preserve">-Config, </w:t>
      </w:r>
      <w:r>
        <w:t>the UE shall, for all PUSCH transmissions, consider the transform precoding either enabled or disabled according to Transform precoder indicator field in the DCI format 0_1 with the scheduling grant.</w:t>
      </w:r>
    </w:p>
    <w:p w14:paraId="2B117821" w14:textId="2A91C3F5" w:rsidR="00B34CEE" w:rsidRPr="00B34CEE" w:rsidRDefault="00B34CEE" w:rsidP="003D47AC">
      <w:pPr>
        <w:pStyle w:val="B2"/>
        <w:ind w:left="1134" w:hanging="283"/>
        <w:rPr>
          <w:color w:val="FF0000"/>
          <w:u w:val="single"/>
        </w:rPr>
      </w:pPr>
      <w:r w:rsidRPr="00B34CEE">
        <w:rPr>
          <w:color w:val="FF0000"/>
          <w:u w:val="single"/>
        </w:rPr>
        <w:t>-</w:t>
      </w:r>
      <w:r w:rsidRPr="00B34CEE">
        <w:rPr>
          <w:color w:val="FF0000"/>
          <w:u w:val="single"/>
        </w:rPr>
        <w:tab/>
        <w:t xml:space="preserve">UE does not expect MSB of FDRA field in the DCI set to 0, if transform precoding is dynamically enabled and </w:t>
      </w:r>
      <w:proofErr w:type="spellStart"/>
      <w:r w:rsidRPr="00B34CEE">
        <w:rPr>
          <w:color w:val="FF0000"/>
          <w:u w:val="single"/>
        </w:rPr>
        <w:t>resourceAllocation</w:t>
      </w:r>
      <w:proofErr w:type="spellEnd"/>
      <w:r w:rsidRPr="00B34CEE">
        <w:rPr>
          <w:color w:val="FF0000"/>
          <w:u w:val="single"/>
        </w:rPr>
        <w:t xml:space="preserve"> in the </w:t>
      </w:r>
      <w:proofErr w:type="spellStart"/>
      <w:r w:rsidRPr="00B34CEE">
        <w:rPr>
          <w:color w:val="FF0000"/>
          <w:u w:val="single"/>
        </w:rPr>
        <w:t>pusch</w:t>
      </w:r>
      <w:proofErr w:type="spellEnd"/>
      <w:r w:rsidRPr="00B34CEE">
        <w:rPr>
          <w:color w:val="FF0000"/>
          <w:u w:val="single"/>
        </w:rPr>
        <w:t>-Config set to dynamical switching.</w:t>
      </w:r>
    </w:p>
    <w:p w14:paraId="41FCCCB8" w14:textId="77777777" w:rsidR="003D47AC" w:rsidRPr="0048482F" w:rsidRDefault="003D47AC" w:rsidP="003D47AC">
      <w:pPr>
        <w:pStyle w:val="B1"/>
        <w:ind w:left="851"/>
      </w:pPr>
      <w:r>
        <w:t>-</w:t>
      </w:r>
      <w:r>
        <w:tab/>
        <w:t>Otherwise,</w:t>
      </w:r>
    </w:p>
    <w:p w14:paraId="1A467FD8" w14:textId="77777777" w:rsidR="003D47AC" w:rsidRPr="0048482F" w:rsidRDefault="003D47AC" w:rsidP="00944F5D">
      <w:pPr>
        <w:pStyle w:val="B2"/>
        <w:ind w:firstLine="0"/>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1DA34282" w14:textId="77777777" w:rsidR="003D47AC" w:rsidRPr="0048482F" w:rsidRDefault="003D47AC" w:rsidP="00944F5D">
      <w:pPr>
        <w:pStyle w:val="B2"/>
        <w:ind w:firstLine="0"/>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1B3B422E" w14:textId="77777777" w:rsidR="003D47AC" w:rsidRPr="00261F23" w:rsidRDefault="003D47AC" w:rsidP="003D47AC">
      <w:r w:rsidRPr="00261F23">
        <w:t xml:space="preserve">For PUSCH transmission </w:t>
      </w:r>
      <w:r>
        <w:t>with a configured</w:t>
      </w:r>
      <w:r w:rsidRPr="00261F23">
        <w:t xml:space="preserve"> grant</w:t>
      </w:r>
    </w:p>
    <w:p w14:paraId="4B66A717" w14:textId="77777777" w:rsidR="003D47AC" w:rsidRPr="00261F23" w:rsidRDefault="003D47AC" w:rsidP="003D47AC">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3C250907" w14:textId="77777777" w:rsidR="003D47AC" w:rsidRDefault="003D47AC" w:rsidP="003D47AC">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73D82C0E" w14:textId="77777777" w:rsidR="003D47AC" w:rsidRDefault="003D47AC" w:rsidP="003D47AC">
      <w:pPr>
        <w:jc w:val="center"/>
      </w:pPr>
      <w:r>
        <w:t>&lt;omitted text&gt;</w:t>
      </w:r>
    </w:p>
    <w:p w14:paraId="52928A70" w14:textId="2B3B2C72" w:rsidR="00D764B5" w:rsidRDefault="008B4E0D" w:rsidP="00117472">
      <w:pPr>
        <w:pStyle w:val="1"/>
      </w:pPr>
      <w:r w:rsidRPr="008B4E0D">
        <w:t>Bandwidth part switching</w:t>
      </w:r>
    </w:p>
    <w:p w14:paraId="1824CCD6" w14:textId="1CA5BA0D" w:rsidR="008B4E0D" w:rsidRDefault="008B4E0D" w:rsidP="008B4E0D">
      <w:pPr>
        <w:rPr>
          <w:lang w:eastAsia="x-none"/>
        </w:rPr>
      </w:pPr>
      <w:r>
        <w:rPr>
          <w:lang w:eastAsia="x-none"/>
        </w:rPr>
        <w:t>It was discussed about</w:t>
      </w:r>
      <w:r w:rsidRPr="008B4E0D">
        <w:rPr>
          <w:lang w:eastAsia="x-none"/>
        </w:rPr>
        <w:t xml:space="preserve"> </w:t>
      </w:r>
      <w:r>
        <w:rPr>
          <w:lang w:eastAsia="x-none"/>
        </w:rPr>
        <w:t>case</w:t>
      </w:r>
      <w:r w:rsidRPr="008B4E0D">
        <w:rPr>
          <w:lang w:eastAsia="x-none"/>
        </w:rPr>
        <w:t xml:space="preserve"> of dynamic waveform switching when DWS is not configured in a BWP and the UE receives a DCI that switches to a BWP where DWS is configured.</w:t>
      </w:r>
      <w:r>
        <w:rPr>
          <w:lang w:eastAsia="x-none"/>
        </w:rPr>
        <w:t xml:space="preserve"> The UE may use the </w:t>
      </w:r>
      <w:r w:rsidRPr="008B4E0D">
        <w:rPr>
          <w:lang w:eastAsia="x-none"/>
        </w:rPr>
        <w:t>waveform associated to the value “0”</w:t>
      </w:r>
      <w:r>
        <w:rPr>
          <w:lang w:eastAsia="x-none"/>
        </w:rPr>
        <w:t xml:space="preserve"> or configured by RRC. To our understanding, RRC configured one should be the natural choice without any agreements. And, the behavior actually also depends on how the editor specify in the TS.</w:t>
      </w:r>
    </w:p>
    <w:p w14:paraId="65CD7BD2" w14:textId="0BC66AF9" w:rsidR="008B4E0D" w:rsidRDefault="008B4E0D" w:rsidP="008B4E0D">
      <w:pPr>
        <w:rPr>
          <w:rFonts w:ascii="Times New Roman" w:hAnsi="Times New Roman"/>
          <w:szCs w:val="20"/>
          <w:lang w:val="en-GB"/>
        </w:rPr>
      </w:pPr>
      <w:r>
        <w:rPr>
          <w:lang w:eastAsia="x-none"/>
        </w:rPr>
        <w:t xml:space="preserve">Also, </w:t>
      </w:r>
      <w:r>
        <w:rPr>
          <w:rFonts w:ascii="Times New Roman" w:hAnsi="Times New Roman"/>
          <w:szCs w:val="20"/>
          <w:lang w:val="en-GB"/>
        </w:rPr>
        <w:t xml:space="preserve">case of dynamic waveform switching when DWS is configured in a BWP and the UE receives a DCI that switches to a BWP </w:t>
      </w:r>
      <w:r w:rsidRPr="008B4E0D">
        <w:rPr>
          <w:rFonts w:ascii="Times New Roman" w:hAnsi="Times New Roman"/>
          <w:szCs w:val="20"/>
          <w:lang w:val="en-GB"/>
        </w:rPr>
        <w:t xml:space="preserve">where DWS is </w:t>
      </w:r>
      <w:r>
        <w:rPr>
          <w:rFonts w:ascii="Times New Roman" w:hAnsi="Times New Roman"/>
          <w:szCs w:val="20"/>
          <w:lang w:val="en-GB"/>
        </w:rPr>
        <w:t xml:space="preserve">not </w:t>
      </w:r>
      <w:r w:rsidRPr="008B4E0D">
        <w:rPr>
          <w:rFonts w:ascii="Times New Roman" w:hAnsi="Times New Roman"/>
          <w:szCs w:val="20"/>
          <w:lang w:val="en-GB"/>
        </w:rPr>
        <w:t>configured</w:t>
      </w:r>
      <w:r>
        <w:rPr>
          <w:rFonts w:ascii="Times New Roman" w:hAnsi="Times New Roman"/>
          <w:szCs w:val="20"/>
          <w:lang w:val="en-GB"/>
        </w:rPr>
        <w:t xml:space="preserve"> should be </w:t>
      </w:r>
      <w:r w:rsidR="0062605A">
        <w:rPr>
          <w:rFonts w:ascii="Times New Roman" w:hAnsi="Times New Roman"/>
          <w:szCs w:val="20"/>
          <w:lang w:val="en-GB"/>
        </w:rPr>
        <w:t>discussed</w:t>
      </w:r>
      <w:r w:rsidRPr="008B4E0D">
        <w:rPr>
          <w:rFonts w:ascii="Times New Roman" w:hAnsi="Times New Roman"/>
          <w:szCs w:val="20"/>
          <w:lang w:val="en-GB"/>
        </w:rPr>
        <w:t>.</w:t>
      </w:r>
      <w:r w:rsidR="0062605A">
        <w:rPr>
          <w:rFonts w:ascii="Times New Roman" w:hAnsi="Times New Roman"/>
          <w:szCs w:val="20"/>
          <w:lang w:val="en-GB"/>
        </w:rPr>
        <w:t xml:space="preserve"> It may be naturally supported for the indicated waveform by specification.</w:t>
      </w:r>
    </w:p>
    <w:p w14:paraId="21FE169D" w14:textId="1088CACA" w:rsidR="0062605A" w:rsidRDefault="0062605A" w:rsidP="008B4E0D">
      <w:pPr>
        <w:rPr>
          <w:lang w:eastAsia="x-none"/>
        </w:rPr>
      </w:pPr>
      <w:r>
        <w:rPr>
          <w:lang w:eastAsia="x-none"/>
        </w:rPr>
        <w:t>Overall, it should be noted that this kind of joint BWP switching and other Dynamic switching cases are now not solved from Rel-17 in many Features. As this are not critical issues, we prefer to not specifically agree the rules.</w:t>
      </w:r>
    </w:p>
    <w:p w14:paraId="3B7D6EA7" w14:textId="1766929C" w:rsidR="0062605A" w:rsidRPr="008B4E0D" w:rsidRDefault="0062605A" w:rsidP="008B4E0D">
      <w:pPr>
        <w:rPr>
          <w:lang w:eastAsia="x-none"/>
        </w:rPr>
      </w:pPr>
      <w:r w:rsidRPr="00BE2D7A">
        <w:rPr>
          <w:rFonts w:hint="eastAsia"/>
          <w:b/>
          <w:bCs/>
          <w:i/>
          <w:iCs/>
          <w:lang w:eastAsia="x-none"/>
        </w:rPr>
        <w:t xml:space="preserve">Proposal </w:t>
      </w:r>
      <w:r w:rsidR="0016283A">
        <w:rPr>
          <w:b/>
          <w:bCs/>
          <w:i/>
          <w:iCs/>
          <w:lang w:eastAsia="x-none"/>
        </w:rPr>
        <w:t>3</w:t>
      </w:r>
      <w:r w:rsidRPr="00BE2D7A">
        <w:rPr>
          <w:b/>
          <w:bCs/>
          <w:i/>
          <w:iCs/>
          <w:lang w:eastAsia="x-none"/>
        </w:rPr>
        <w:t xml:space="preserve">: </w:t>
      </w:r>
      <w:r>
        <w:rPr>
          <w:b/>
          <w:bCs/>
          <w:i/>
          <w:iCs/>
          <w:lang w:eastAsia="x-none"/>
        </w:rPr>
        <w:t>RAN1 do not introduce new agreement on the specific behavior when DWS and BWP are both</w:t>
      </w:r>
      <w:r w:rsidRPr="00BE2D7A">
        <w:rPr>
          <w:b/>
          <w:bCs/>
          <w:i/>
          <w:iCs/>
          <w:lang w:eastAsia="x-none"/>
        </w:rPr>
        <w:t xml:space="preserve"> </w:t>
      </w:r>
      <w:r>
        <w:rPr>
          <w:b/>
          <w:bCs/>
          <w:i/>
          <w:iCs/>
          <w:lang w:eastAsia="x-none"/>
        </w:rPr>
        <w:t>indicated.</w:t>
      </w:r>
    </w:p>
    <w:p w14:paraId="1A4C816A" w14:textId="741B3378" w:rsidR="004103D7" w:rsidRDefault="00117472" w:rsidP="00117472">
      <w:pPr>
        <w:pStyle w:val="1"/>
      </w:pPr>
      <w:r>
        <w:rPr>
          <w:rFonts w:eastAsia="宋体" w:hint="eastAsia"/>
          <w:lang w:eastAsia="zh-CN"/>
        </w:rPr>
        <w:t>Co</w:t>
      </w:r>
      <w:r w:rsidR="004103D7">
        <w:t>nclusion</w:t>
      </w:r>
    </w:p>
    <w:p w14:paraId="79B9D091" w14:textId="45D4085F"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B95E17">
        <w:rPr>
          <w:rFonts w:eastAsia="等线"/>
          <w:lang w:eastAsia="zh-CN"/>
        </w:rPr>
        <w:t>details in the specification on</w:t>
      </w:r>
      <w:r w:rsidR="00D02121">
        <w:t xml:space="preserve"> support</w:t>
      </w:r>
      <w:r w:rsidR="00B95E17">
        <w:t>ing</w:t>
      </w:r>
      <w:r w:rsidR="00D02121">
        <w:t xml:space="preserve"> the dynamically changed waveforms. We discuss </w:t>
      </w:r>
      <w:r w:rsidR="00195232">
        <w:t xml:space="preserve">further </w:t>
      </w:r>
      <w:r w:rsidR="00D02121">
        <w:t>and have our proposals:</w:t>
      </w:r>
    </w:p>
    <w:p w14:paraId="42E570F9" w14:textId="77777777" w:rsidR="00B95E17" w:rsidRDefault="00B95E17" w:rsidP="00B95E17">
      <w:pPr>
        <w:rPr>
          <w:rFonts w:ascii="Times New Roman" w:hAnsi="Times New Roman"/>
          <w:b/>
          <w:bCs/>
          <w:i/>
          <w:iCs/>
          <w:szCs w:val="20"/>
          <w:lang w:val="en-GB" w:eastAsia="ko-KR"/>
        </w:rPr>
      </w:pPr>
      <w:r w:rsidRPr="00BE2D7A">
        <w:rPr>
          <w:rFonts w:hint="eastAsia"/>
          <w:b/>
          <w:bCs/>
          <w:i/>
          <w:iCs/>
          <w:lang w:eastAsia="x-none"/>
        </w:rPr>
        <w:t xml:space="preserve">Proposal </w:t>
      </w:r>
      <w:r>
        <w:rPr>
          <w:b/>
          <w:bCs/>
          <w:i/>
          <w:iCs/>
          <w:lang w:eastAsia="x-none"/>
        </w:rPr>
        <w:t>1</w:t>
      </w:r>
      <w:r w:rsidRPr="00BE2D7A">
        <w:rPr>
          <w:b/>
          <w:bCs/>
          <w:i/>
          <w:iCs/>
          <w:lang w:eastAsia="x-none"/>
        </w:rPr>
        <w:t xml:space="preserve">: </w:t>
      </w:r>
      <w:r w:rsidRPr="00BE2D7A">
        <w:rPr>
          <w:rFonts w:ascii="Times New Roman" w:hAnsi="Times New Roman"/>
          <w:b/>
          <w:bCs/>
          <w:i/>
          <w:iCs/>
          <w:szCs w:val="20"/>
          <w:lang w:val="en-GB" w:eastAsia="x-none"/>
        </w:rPr>
        <w:t>For PUSCH scheduled by DCI format 0_1/0_2 with dynamic waveform switching indication field configured</w:t>
      </w:r>
      <w:r>
        <w:rPr>
          <w:rFonts w:ascii="Times New Roman" w:hAnsi="Times New Roman"/>
          <w:b/>
          <w:bCs/>
          <w:i/>
          <w:iCs/>
          <w:szCs w:val="20"/>
          <w:lang w:val="en-GB" w:eastAsia="x-none"/>
        </w:rPr>
        <w:t xml:space="preserve"> and enabled</w:t>
      </w:r>
      <w:r w:rsidRPr="00BE2D7A">
        <w:rPr>
          <w:rFonts w:ascii="Times New Roman" w:hAnsi="Times New Roman"/>
          <w:b/>
          <w:bCs/>
          <w:i/>
          <w:iCs/>
          <w:szCs w:val="20"/>
          <w:lang w:val="en-GB" w:eastAsia="x-none"/>
        </w:rPr>
        <w:t xml:space="preserve">, UE does not expect </w:t>
      </w:r>
      <w:proofErr w:type="spellStart"/>
      <w:r w:rsidRPr="00006319">
        <w:rPr>
          <w:rFonts w:ascii="Times New Roman" w:hAnsi="Times New Roman"/>
          <w:b/>
          <w:bCs/>
          <w:i/>
          <w:iCs/>
          <w:szCs w:val="20"/>
          <w:lang w:val="en-GB" w:eastAsia="ko-KR"/>
        </w:rPr>
        <w:t>resourceAllocation</w:t>
      </w:r>
      <w:proofErr w:type="spellEnd"/>
      <w:r w:rsidRPr="00006319">
        <w:rPr>
          <w:rFonts w:ascii="Times New Roman" w:hAnsi="Times New Roman"/>
          <w:b/>
          <w:bCs/>
          <w:i/>
          <w:iCs/>
          <w:szCs w:val="20"/>
          <w:lang w:val="en-GB" w:eastAsia="ko-KR"/>
        </w:rPr>
        <w:t xml:space="preserve"> configuration set to resourceAllocationType</w:t>
      </w:r>
      <w:r>
        <w:rPr>
          <w:rFonts w:ascii="Times New Roman" w:hAnsi="Times New Roman"/>
          <w:b/>
          <w:bCs/>
          <w:i/>
          <w:iCs/>
          <w:szCs w:val="20"/>
          <w:lang w:val="en-GB" w:eastAsia="ko-KR"/>
        </w:rPr>
        <w:t>0</w:t>
      </w:r>
      <w:r w:rsidRPr="00BE2D7A">
        <w:rPr>
          <w:rFonts w:ascii="Times New Roman" w:hAnsi="Times New Roman"/>
          <w:b/>
          <w:bCs/>
          <w:i/>
          <w:iCs/>
          <w:szCs w:val="20"/>
          <w:lang w:val="en-GB" w:eastAsia="ko-KR"/>
        </w:rPr>
        <w:t>.</w:t>
      </w:r>
    </w:p>
    <w:p w14:paraId="772BEA54" w14:textId="77777777" w:rsidR="00B95E17" w:rsidRPr="00BE2D7A" w:rsidRDefault="00B95E17" w:rsidP="00B95E17">
      <w:pPr>
        <w:ind w:left="720"/>
        <w:rPr>
          <w:b/>
          <w:bCs/>
          <w:i/>
          <w:iCs/>
          <w:lang w:eastAsia="x-none"/>
        </w:rPr>
      </w:pPr>
      <w:r>
        <w:rPr>
          <w:b/>
          <w:bCs/>
          <w:i/>
          <w:iCs/>
          <w:lang w:eastAsia="x-none"/>
        </w:rPr>
        <w:t>I</w:t>
      </w:r>
      <w:r w:rsidRPr="00006319">
        <w:rPr>
          <w:b/>
          <w:bCs/>
          <w:i/>
          <w:iCs/>
          <w:lang w:eastAsia="x-none"/>
        </w:rPr>
        <w:t xml:space="preserve">f DFT-S-OFDM is </w:t>
      </w:r>
      <w:r>
        <w:rPr>
          <w:b/>
          <w:bCs/>
          <w:i/>
          <w:iCs/>
          <w:lang w:eastAsia="x-none"/>
        </w:rPr>
        <w:t xml:space="preserve">dynamically </w:t>
      </w:r>
      <w:r w:rsidRPr="00006319">
        <w:rPr>
          <w:b/>
          <w:bCs/>
          <w:i/>
          <w:iCs/>
          <w:lang w:eastAsia="x-none"/>
        </w:rPr>
        <w:t>indicated</w:t>
      </w:r>
      <w:r>
        <w:rPr>
          <w:b/>
          <w:bCs/>
          <w:i/>
          <w:iCs/>
          <w:lang w:eastAsia="x-none"/>
        </w:rPr>
        <w:t xml:space="preserve"> and </w:t>
      </w:r>
      <w:proofErr w:type="spellStart"/>
      <w:r>
        <w:rPr>
          <w:b/>
          <w:bCs/>
          <w:i/>
          <w:iCs/>
          <w:lang w:eastAsia="x-none"/>
        </w:rPr>
        <w:t>r</w:t>
      </w:r>
      <w:r w:rsidRPr="00B34CEE">
        <w:rPr>
          <w:b/>
          <w:bCs/>
          <w:i/>
          <w:iCs/>
          <w:lang w:eastAsia="x-none"/>
        </w:rPr>
        <w:t>esourceAllocation</w:t>
      </w:r>
      <w:proofErr w:type="spellEnd"/>
      <w:r w:rsidRPr="00B34CEE">
        <w:rPr>
          <w:b/>
          <w:bCs/>
          <w:i/>
          <w:iCs/>
          <w:lang w:eastAsia="x-none"/>
        </w:rPr>
        <w:t xml:space="preserve"> configuration set to dynamical switching</w:t>
      </w:r>
      <w:r w:rsidRPr="00006319">
        <w:rPr>
          <w:b/>
          <w:bCs/>
          <w:i/>
          <w:iCs/>
          <w:lang w:eastAsia="x-none"/>
        </w:rPr>
        <w:t>, UE does not expect MSB of FDRA field set to 0</w:t>
      </w:r>
      <w:r>
        <w:rPr>
          <w:b/>
          <w:bCs/>
          <w:i/>
          <w:iCs/>
          <w:lang w:eastAsia="x-none"/>
        </w:rPr>
        <w:t>.</w:t>
      </w:r>
    </w:p>
    <w:p w14:paraId="6AC98B9A" w14:textId="77777777" w:rsidR="00B95E17" w:rsidRDefault="00B95E17" w:rsidP="00B95E17">
      <w:pPr>
        <w:rPr>
          <w:rFonts w:ascii="Times New Roman" w:hAnsi="Times New Roman"/>
          <w:b/>
          <w:bCs/>
          <w:i/>
          <w:iCs/>
          <w:szCs w:val="20"/>
          <w:lang w:val="en-GB" w:eastAsia="ko-KR"/>
        </w:rPr>
      </w:pPr>
      <w:r w:rsidRPr="00BE2D7A">
        <w:rPr>
          <w:rFonts w:hint="eastAsia"/>
          <w:b/>
          <w:bCs/>
          <w:i/>
          <w:iCs/>
          <w:lang w:eastAsia="x-none"/>
        </w:rPr>
        <w:lastRenderedPageBreak/>
        <w:t xml:space="preserve">Proposal </w:t>
      </w:r>
      <w:r>
        <w:rPr>
          <w:b/>
          <w:bCs/>
          <w:i/>
          <w:iCs/>
          <w:lang w:eastAsia="x-none"/>
        </w:rPr>
        <w:t>2</w:t>
      </w:r>
      <w:r w:rsidRPr="00BE2D7A">
        <w:rPr>
          <w:b/>
          <w:bCs/>
          <w:i/>
          <w:iCs/>
          <w:lang w:eastAsia="x-none"/>
        </w:rPr>
        <w:t xml:space="preserve">: </w:t>
      </w:r>
      <w:r w:rsidRPr="00BE2D7A">
        <w:rPr>
          <w:rFonts w:ascii="Times New Roman" w:hAnsi="Times New Roman"/>
          <w:b/>
          <w:bCs/>
          <w:i/>
          <w:iCs/>
          <w:szCs w:val="20"/>
          <w:lang w:val="en-GB" w:eastAsia="x-none"/>
        </w:rPr>
        <w:t>For PUSCH scheduled by DCI format 0_1/0_2 with dynamic waveform switching indication field configured</w:t>
      </w:r>
      <w:r>
        <w:rPr>
          <w:rFonts w:ascii="Times New Roman" w:hAnsi="Times New Roman"/>
          <w:b/>
          <w:bCs/>
          <w:i/>
          <w:iCs/>
          <w:szCs w:val="20"/>
          <w:lang w:val="en-GB" w:eastAsia="x-none"/>
        </w:rPr>
        <w:t xml:space="preserve"> and enabled</w:t>
      </w:r>
      <w:r w:rsidRPr="00BE2D7A">
        <w:rPr>
          <w:rFonts w:ascii="Times New Roman" w:hAnsi="Times New Roman"/>
          <w:b/>
          <w:bCs/>
          <w:i/>
          <w:iCs/>
          <w:szCs w:val="20"/>
          <w:lang w:val="en-GB" w:eastAsia="x-none"/>
        </w:rPr>
        <w:t xml:space="preserve">, UE does not expect </w:t>
      </w:r>
      <w:proofErr w:type="spellStart"/>
      <w:r w:rsidRPr="00BE2D7A">
        <w:rPr>
          <w:rFonts w:ascii="Times New Roman" w:hAnsi="Times New Roman"/>
          <w:b/>
          <w:bCs/>
          <w:i/>
          <w:iCs/>
          <w:szCs w:val="20"/>
          <w:lang w:val="en-GB" w:eastAsia="ko-KR"/>
        </w:rPr>
        <w:t>dmrs</w:t>
      </w:r>
      <w:proofErr w:type="spellEnd"/>
      <w:r w:rsidRPr="00BE2D7A">
        <w:rPr>
          <w:rFonts w:ascii="Times New Roman" w:hAnsi="Times New Roman"/>
          <w:b/>
          <w:bCs/>
          <w:i/>
          <w:iCs/>
          <w:szCs w:val="20"/>
          <w:lang w:val="en-GB" w:eastAsia="ko-KR"/>
        </w:rPr>
        <w:t>-Type to be set to type2.</w:t>
      </w:r>
    </w:p>
    <w:p w14:paraId="2B02EA8E" w14:textId="77777777" w:rsidR="00B95E17" w:rsidRPr="008B4E0D" w:rsidRDefault="00B95E17" w:rsidP="00B95E17">
      <w:pPr>
        <w:rPr>
          <w:lang w:eastAsia="x-none"/>
        </w:rPr>
      </w:pPr>
      <w:r w:rsidRPr="00BE2D7A">
        <w:rPr>
          <w:rFonts w:hint="eastAsia"/>
          <w:b/>
          <w:bCs/>
          <w:i/>
          <w:iCs/>
          <w:lang w:eastAsia="x-none"/>
        </w:rPr>
        <w:t xml:space="preserve">Proposal </w:t>
      </w:r>
      <w:r>
        <w:rPr>
          <w:b/>
          <w:bCs/>
          <w:i/>
          <w:iCs/>
          <w:lang w:eastAsia="x-none"/>
        </w:rPr>
        <w:t>3</w:t>
      </w:r>
      <w:r w:rsidRPr="00BE2D7A">
        <w:rPr>
          <w:b/>
          <w:bCs/>
          <w:i/>
          <w:iCs/>
          <w:lang w:eastAsia="x-none"/>
        </w:rPr>
        <w:t xml:space="preserve">: </w:t>
      </w:r>
      <w:r>
        <w:rPr>
          <w:b/>
          <w:bCs/>
          <w:i/>
          <w:iCs/>
          <w:lang w:eastAsia="x-none"/>
        </w:rPr>
        <w:t>RAN1 do not introduce new agreement on the specific behavior when DWS and BWP are both</w:t>
      </w:r>
      <w:r w:rsidRPr="00BE2D7A">
        <w:rPr>
          <w:b/>
          <w:bCs/>
          <w:i/>
          <w:iCs/>
          <w:lang w:eastAsia="x-none"/>
        </w:rPr>
        <w:t xml:space="preserve"> </w:t>
      </w:r>
      <w:r>
        <w:rPr>
          <w:b/>
          <w:bCs/>
          <w:i/>
          <w:iCs/>
          <w:lang w:eastAsia="x-none"/>
        </w:rPr>
        <w:t>indicated.</w:t>
      </w:r>
    </w:p>
    <w:p w14:paraId="2ADFACBF" w14:textId="7488A41C" w:rsidR="00740FB4" w:rsidRPr="00B95E17" w:rsidRDefault="00B95E17" w:rsidP="00740FB4">
      <w:pPr>
        <w:rPr>
          <w:lang w:eastAsia="x-none"/>
        </w:rPr>
      </w:pPr>
      <w:r>
        <w:rPr>
          <w:lang w:eastAsia="x-none"/>
        </w:rPr>
        <w:t xml:space="preserve">2 TPs are proposed in section 2 and 3. </w:t>
      </w:r>
    </w:p>
    <w:p w14:paraId="238C4514" w14:textId="77777777" w:rsidR="00AE49E0" w:rsidRDefault="00301E41" w:rsidP="00AE49E0">
      <w:pPr>
        <w:pStyle w:val="1"/>
      </w:pPr>
      <w:r>
        <w:t>Reference</w:t>
      </w:r>
    </w:p>
    <w:p w14:paraId="5742D366" w14:textId="36DBBA22" w:rsidR="00301E41" w:rsidRDefault="00301E41" w:rsidP="00301E41">
      <w:pPr>
        <w:rPr>
          <w:lang w:eastAsia="x-none"/>
        </w:rPr>
      </w:pPr>
      <w:r>
        <w:rPr>
          <w:lang w:eastAsia="x-none"/>
        </w:rPr>
        <w:t xml:space="preserve">[1] </w:t>
      </w:r>
      <w:r w:rsidR="002C39DE" w:rsidRPr="002C39DE">
        <w:rPr>
          <w:lang w:eastAsia="x-none"/>
        </w:rPr>
        <w:t>RP-221858</w:t>
      </w:r>
      <w:r>
        <w:rPr>
          <w:lang w:eastAsia="x-none"/>
        </w:rPr>
        <w:t xml:space="preserve">, </w:t>
      </w:r>
      <w:r w:rsidR="002C39DE" w:rsidRPr="002C39DE">
        <w:rPr>
          <w:lang w:eastAsia="x-none"/>
        </w:rPr>
        <w:t>New WI: Further NR coverage enhancements</w:t>
      </w:r>
      <w:r w:rsidR="002C39DE">
        <w:rPr>
          <w:lang w:eastAsia="x-none"/>
        </w:rPr>
        <w:t xml:space="preserve">, </w:t>
      </w:r>
      <w:r w:rsidR="002C39DE" w:rsidRPr="002C39DE">
        <w:rPr>
          <w:lang w:eastAsia="x-none"/>
        </w:rPr>
        <w:t>China Telecom</w:t>
      </w:r>
    </w:p>
    <w:p w14:paraId="26807894" w14:textId="36037EA3" w:rsidR="006B54A9" w:rsidRDefault="006B54A9" w:rsidP="00301E41">
      <w:pPr>
        <w:rPr>
          <w:lang w:eastAsia="x-none"/>
        </w:rPr>
      </w:pPr>
      <w:r>
        <w:rPr>
          <w:lang w:eastAsia="x-none"/>
        </w:rPr>
        <w:t>[2]</w:t>
      </w:r>
      <w:r w:rsidR="00023DFC" w:rsidRPr="00023DFC">
        <w:t xml:space="preserve"> </w:t>
      </w:r>
      <w:r w:rsidR="00023DFC" w:rsidRPr="00023DFC">
        <w:rPr>
          <w:lang w:eastAsia="x-none"/>
        </w:rPr>
        <w:t>R1-2308738</w:t>
      </w:r>
      <w:r w:rsidR="00023DFC">
        <w:rPr>
          <w:lang w:eastAsia="x-none"/>
        </w:rPr>
        <w:t xml:space="preserve">, </w:t>
      </w:r>
      <w:r w:rsidR="00023DFC" w:rsidRPr="00023DFC">
        <w:rPr>
          <w:lang w:eastAsia="x-none"/>
        </w:rPr>
        <w:t>38213_CR0513_(Rel-18)</w:t>
      </w:r>
      <w:r w:rsidR="00023DFC">
        <w:rPr>
          <w:lang w:eastAsia="x-none"/>
        </w:rPr>
        <w:t xml:space="preserve">, </w:t>
      </w:r>
      <w:r w:rsidR="00023DFC" w:rsidRPr="00023DFC">
        <w:rPr>
          <w:lang w:eastAsia="x-none"/>
        </w:rPr>
        <w:t>Introduction of further NR coverage enhancements</w:t>
      </w:r>
      <w:r w:rsidR="00023DFC">
        <w:rPr>
          <w:lang w:eastAsia="x-none"/>
        </w:rPr>
        <w:t>, Samsung</w:t>
      </w:r>
    </w:p>
    <w:p w14:paraId="57CDCFDE" w14:textId="2594CFFB" w:rsidR="006B54A9" w:rsidRDefault="006B54A9" w:rsidP="00301E41">
      <w:pPr>
        <w:rPr>
          <w:lang w:eastAsia="x-none"/>
        </w:rPr>
      </w:pPr>
      <w:r>
        <w:rPr>
          <w:lang w:eastAsia="x-none"/>
        </w:rPr>
        <w:t>[3]</w:t>
      </w:r>
      <w:r w:rsidR="00023DFC" w:rsidRPr="00023DFC">
        <w:t xml:space="preserve"> </w:t>
      </w:r>
      <w:r w:rsidR="00023DFC" w:rsidRPr="00023DFC">
        <w:rPr>
          <w:lang w:eastAsia="x-none"/>
        </w:rPr>
        <w:t>R1-2308734</w:t>
      </w:r>
      <w:r w:rsidR="00023DFC">
        <w:rPr>
          <w:lang w:eastAsia="x-none"/>
        </w:rPr>
        <w:t xml:space="preserve">, </w:t>
      </w:r>
      <w:r w:rsidR="00023DFC" w:rsidRPr="00023DFC">
        <w:rPr>
          <w:lang w:eastAsia="x-none"/>
        </w:rPr>
        <w:t>38212_CR0152_(Rel-18)</w:t>
      </w:r>
      <w:r w:rsidR="00023DFC">
        <w:rPr>
          <w:lang w:eastAsia="x-none"/>
        </w:rPr>
        <w:t xml:space="preserve">, </w:t>
      </w:r>
      <w:r w:rsidR="00023DFC" w:rsidRPr="00023DFC">
        <w:rPr>
          <w:lang w:eastAsia="x-none"/>
        </w:rPr>
        <w:t>Introduction of Rel-18 further NR Coverage enhancement</w:t>
      </w:r>
      <w:r w:rsidR="00023DFC">
        <w:rPr>
          <w:lang w:eastAsia="x-none"/>
        </w:rPr>
        <w:t>, Huawei</w:t>
      </w:r>
    </w:p>
    <w:p w14:paraId="636ABE69" w14:textId="3E9D6E0C" w:rsidR="006B54A9" w:rsidRDefault="006B54A9" w:rsidP="00301E41">
      <w:pPr>
        <w:rPr>
          <w:lang w:eastAsia="x-none"/>
        </w:rPr>
      </w:pPr>
      <w:r>
        <w:rPr>
          <w:lang w:eastAsia="x-none"/>
        </w:rPr>
        <w:t>[4]</w:t>
      </w:r>
      <w:r w:rsidR="00023DFC">
        <w:rPr>
          <w:lang w:eastAsia="x-none"/>
        </w:rPr>
        <w:t xml:space="preserve"> </w:t>
      </w:r>
      <w:r w:rsidR="00023DFC" w:rsidRPr="00023DFC">
        <w:rPr>
          <w:lang w:eastAsia="x-none"/>
        </w:rPr>
        <w:t>R1-2308741</w:t>
      </w:r>
      <w:r w:rsidR="00023DFC">
        <w:rPr>
          <w:lang w:eastAsia="x-none"/>
        </w:rPr>
        <w:t xml:space="preserve">, </w:t>
      </w:r>
      <w:r w:rsidR="00023DFC" w:rsidRPr="00023DFC">
        <w:rPr>
          <w:lang w:eastAsia="x-none"/>
        </w:rPr>
        <w:t>38214_CR0445_(Rel-18)</w:t>
      </w:r>
      <w:r w:rsidR="00023DFC">
        <w:rPr>
          <w:lang w:eastAsia="x-none"/>
        </w:rPr>
        <w:t xml:space="preserve">, </w:t>
      </w:r>
      <w:r w:rsidR="00023DFC">
        <w:t>Introduction of f</w:t>
      </w:r>
      <w:r w:rsidR="00023DFC" w:rsidRPr="008D22C4">
        <w:t>urther NR coverage enhancements</w:t>
      </w:r>
      <w:r w:rsidR="00023DFC">
        <w:t>, Nokia</w:t>
      </w:r>
    </w:p>
    <w:sectPr w:rsidR="006B54A9"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02A47" w14:textId="77777777" w:rsidR="00C854D4" w:rsidRDefault="00C854D4">
      <w:r>
        <w:separator/>
      </w:r>
    </w:p>
  </w:endnote>
  <w:endnote w:type="continuationSeparator" w:id="0">
    <w:p w14:paraId="04AF9FCC" w14:textId="77777777" w:rsidR="00C854D4" w:rsidRDefault="00C8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C5A40" w14:textId="77777777" w:rsidR="00C854D4" w:rsidRDefault="00C854D4">
      <w:r>
        <w:separator/>
      </w:r>
    </w:p>
  </w:footnote>
  <w:footnote w:type="continuationSeparator" w:id="0">
    <w:p w14:paraId="02ED1F3E" w14:textId="77777777" w:rsidR="00C854D4" w:rsidRDefault="00C85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38"/>
  </w:num>
  <w:num w:numId="4">
    <w:abstractNumId w:val="37"/>
  </w:num>
  <w:num w:numId="5">
    <w:abstractNumId w:val="1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24"/>
  </w:num>
  <w:num w:numId="9">
    <w:abstractNumId w:val="33"/>
  </w:num>
  <w:num w:numId="10">
    <w:abstractNumId w:val="29"/>
  </w:num>
  <w:num w:numId="11">
    <w:abstractNumId w:val="26"/>
  </w:num>
  <w:num w:numId="12">
    <w:abstractNumId w:val="15"/>
  </w:num>
  <w:num w:numId="13">
    <w:abstractNumId w:val="16"/>
  </w:num>
  <w:num w:numId="14">
    <w:abstractNumId w:val="27"/>
  </w:num>
  <w:num w:numId="15">
    <w:abstractNumId w:val="18"/>
  </w:num>
  <w:num w:numId="16">
    <w:abstractNumId w:val="21"/>
  </w:num>
  <w:num w:numId="17">
    <w:abstractNumId w:val="32"/>
  </w:num>
  <w:num w:numId="18">
    <w:abstractNumId w:val="23"/>
  </w:num>
  <w:num w:numId="19">
    <w:abstractNumId w:val="25"/>
  </w:num>
  <w:num w:numId="20">
    <w:abstractNumId w:val="35"/>
  </w:num>
  <w:num w:numId="21">
    <w:abstractNumId w:val="12"/>
  </w:num>
  <w:num w:numId="22">
    <w:abstractNumId w:val="7"/>
  </w:num>
  <w:num w:numId="23">
    <w:abstractNumId w:val="14"/>
  </w:num>
  <w:num w:numId="24">
    <w:abstractNumId w:val="1"/>
  </w:num>
  <w:num w:numId="25">
    <w:abstractNumId w:val="0"/>
  </w:num>
  <w:num w:numId="26">
    <w:abstractNumId w:val="22"/>
  </w:num>
  <w:num w:numId="27">
    <w:abstractNumId w:val="10"/>
  </w:num>
  <w:num w:numId="28">
    <w:abstractNumId w:val="8"/>
  </w:num>
  <w:num w:numId="29">
    <w:abstractNumId w:val="20"/>
  </w:num>
  <w:num w:numId="30">
    <w:abstractNumId w:val="17"/>
  </w:num>
  <w:num w:numId="31">
    <w:abstractNumId w:val="30"/>
  </w:num>
  <w:num w:numId="32">
    <w:abstractNumId w:val="39"/>
  </w:num>
  <w:num w:numId="33">
    <w:abstractNumId w:val="19"/>
  </w:num>
  <w:num w:numId="34">
    <w:abstractNumId w:val="9"/>
  </w:num>
  <w:num w:numId="35">
    <w:abstractNumId w:val="13"/>
  </w:num>
  <w:num w:numId="36">
    <w:abstractNumId w:val="34"/>
  </w:num>
  <w:num w:numId="37">
    <w:abstractNumId w:val="5"/>
  </w:num>
  <w:num w:numId="38">
    <w:abstractNumId w:val="40"/>
  </w:num>
  <w:num w:numId="39">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CF7"/>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19"/>
    <w:rsid w:val="000063E4"/>
    <w:rsid w:val="00006C6D"/>
    <w:rsid w:val="00006ECD"/>
    <w:rsid w:val="0000718E"/>
    <w:rsid w:val="00007449"/>
    <w:rsid w:val="000075E6"/>
    <w:rsid w:val="000076F5"/>
    <w:rsid w:val="000077E1"/>
    <w:rsid w:val="00007974"/>
    <w:rsid w:val="000079B1"/>
    <w:rsid w:val="00007AB0"/>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2C"/>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DFC"/>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00"/>
    <w:rsid w:val="000B4B0E"/>
    <w:rsid w:val="000B4B1F"/>
    <w:rsid w:val="000B4B9E"/>
    <w:rsid w:val="000B4C4B"/>
    <w:rsid w:val="000B4C5F"/>
    <w:rsid w:val="000B4E76"/>
    <w:rsid w:val="000B51E5"/>
    <w:rsid w:val="000B5B0E"/>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4D"/>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070"/>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94"/>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6F70"/>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15"/>
    <w:rsid w:val="001549BD"/>
    <w:rsid w:val="00154EC2"/>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83A"/>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17"/>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C1"/>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7B6"/>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4D1"/>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80A"/>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1B"/>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981"/>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CE1"/>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EFF"/>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E8E"/>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489"/>
    <w:rsid w:val="00226C17"/>
    <w:rsid w:val="00226C54"/>
    <w:rsid w:val="0022719B"/>
    <w:rsid w:val="002273F4"/>
    <w:rsid w:val="0022743E"/>
    <w:rsid w:val="00227729"/>
    <w:rsid w:val="00227A6F"/>
    <w:rsid w:val="00227C47"/>
    <w:rsid w:val="00227C4A"/>
    <w:rsid w:val="00227D62"/>
    <w:rsid w:val="00227E18"/>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9F7"/>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58FA"/>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9B1"/>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1EF4"/>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1CD"/>
    <w:rsid w:val="002D02EA"/>
    <w:rsid w:val="002D15B5"/>
    <w:rsid w:val="002D185B"/>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6E27"/>
    <w:rsid w:val="002F7134"/>
    <w:rsid w:val="002F72ED"/>
    <w:rsid w:val="002F73C2"/>
    <w:rsid w:val="002F73FC"/>
    <w:rsid w:val="002F7642"/>
    <w:rsid w:val="002F786F"/>
    <w:rsid w:val="002F7DFA"/>
    <w:rsid w:val="002F7F03"/>
    <w:rsid w:val="003009DD"/>
    <w:rsid w:val="00300D0E"/>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3B9"/>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880"/>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CC2"/>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207"/>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7A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7BB"/>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1A4"/>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924"/>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1DF5"/>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859"/>
    <w:rsid w:val="004E594E"/>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BA5"/>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BB1"/>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74"/>
    <w:rsid w:val="005A0587"/>
    <w:rsid w:val="005A0720"/>
    <w:rsid w:val="005A0E08"/>
    <w:rsid w:val="005A1048"/>
    <w:rsid w:val="005A1684"/>
    <w:rsid w:val="005A1740"/>
    <w:rsid w:val="005A18C0"/>
    <w:rsid w:val="005A193C"/>
    <w:rsid w:val="005A1A94"/>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6D3"/>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05A"/>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583"/>
    <w:rsid w:val="00641879"/>
    <w:rsid w:val="0064193B"/>
    <w:rsid w:val="00641A93"/>
    <w:rsid w:val="00642166"/>
    <w:rsid w:val="00642A19"/>
    <w:rsid w:val="00642FE2"/>
    <w:rsid w:val="00643421"/>
    <w:rsid w:val="006438E1"/>
    <w:rsid w:val="006439FC"/>
    <w:rsid w:val="00643C0C"/>
    <w:rsid w:val="00643D42"/>
    <w:rsid w:val="00643DC7"/>
    <w:rsid w:val="006440FF"/>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C8B"/>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1C"/>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4A9"/>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419"/>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4B98"/>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0FB4"/>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37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EEA"/>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1F"/>
    <w:rsid w:val="007D7EF4"/>
    <w:rsid w:val="007D7F55"/>
    <w:rsid w:val="007E0163"/>
    <w:rsid w:val="007E02F4"/>
    <w:rsid w:val="007E038C"/>
    <w:rsid w:val="007E03DE"/>
    <w:rsid w:val="007E050C"/>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B5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0BF"/>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ACE"/>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599"/>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1F26"/>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E0D"/>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0F3"/>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7F"/>
    <w:rsid w:val="008E46AB"/>
    <w:rsid w:val="008E48D5"/>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982"/>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80C"/>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828"/>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4F5D"/>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310"/>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5F"/>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06"/>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0F3"/>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66E"/>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516"/>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80"/>
    <w:rsid w:val="00A40591"/>
    <w:rsid w:val="00A406FD"/>
    <w:rsid w:val="00A4089D"/>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5C55"/>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BEC"/>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DD8"/>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8CE"/>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2DD"/>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562"/>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287"/>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C2"/>
    <w:rsid w:val="00B21665"/>
    <w:rsid w:val="00B217F3"/>
    <w:rsid w:val="00B21979"/>
    <w:rsid w:val="00B21B68"/>
    <w:rsid w:val="00B21B9D"/>
    <w:rsid w:val="00B21FE6"/>
    <w:rsid w:val="00B22A21"/>
    <w:rsid w:val="00B22BD2"/>
    <w:rsid w:val="00B22F28"/>
    <w:rsid w:val="00B22F8B"/>
    <w:rsid w:val="00B2322B"/>
    <w:rsid w:val="00B234E7"/>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CEE"/>
    <w:rsid w:val="00B34D94"/>
    <w:rsid w:val="00B34EB5"/>
    <w:rsid w:val="00B35119"/>
    <w:rsid w:val="00B35155"/>
    <w:rsid w:val="00B3577E"/>
    <w:rsid w:val="00B366D4"/>
    <w:rsid w:val="00B36BC0"/>
    <w:rsid w:val="00B36BF5"/>
    <w:rsid w:val="00B37381"/>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863"/>
    <w:rsid w:val="00B51957"/>
    <w:rsid w:val="00B51AD0"/>
    <w:rsid w:val="00B51C75"/>
    <w:rsid w:val="00B51FC9"/>
    <w:rsid w:val="00B524B7"/>
    <w:rsid w:val="00B52E68"/>
    <w:rsid w:val="00B53265"/>
    <w:rsid w:val="00B53339"/>
    <w:rsid w:val="00B53351"/>
    <w:rsid w:val="00B543B6"/>
    <w:rsid w:val="00B54C90"/>
    <w:rsid w:val="00B54DD8"/>
    <w:rsid w:val="00B55359"/>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1BA"/>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58E"/>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5E17"/>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B8D"/>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75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2"/>
    <w:rsid w:val="00BC20F5"/>
    <w:rsid w:val="00BC2660"/>
    <w:rsid w:val="00BC2D88"/>
    <w:rsid w:val="00BC2DCC"/>
    <w:rsid w:val="00BC2E99"/>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2D7A"/>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65"/>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13C"/>
    <w:rsid w:val="00C25441"/>
    <w:rsid w:val="00C25C81"/>
    <w:rsid w:val="00C25D88"/>
    <w:rsid w:val="00C25F9B"/>
    <w:rsid w:val="00C26051"/>
    <w:rsid w:val="00C26404"/>
    <w:rsid w:val="00C26570"/>
    <w:rsid w:val="00C266E1"/>
    <w:rsid w:val="00C267F6"/>
    <w:rsid w:val="00C26C43"/>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35F"/>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715"/>
    <w:rsid w:val="00C61B82"/>
    <w:rsid w:val="00C620D7"/>
    <w:rsid w:val="00C621AE"/>
    <w:rsid w:val="00C62426"/>
    <w:rsid w:val="00C62567"/>
    <w:rsid w:val="00C6261D"/>
    <w:rsid w:val="00C628B7"/>
    <w:rsid w:val="00C62BAB"/>
    <w:rsid w:val="00C62EDA"/>
    <w:rsid w:val="00C62FCC"/>
    <w:rsid w:val="00C63128"/>
    <w:rsid w:val="00C63294"/>
    <w:rsid w:val="00C632A4"/>
    <w:rsid w:val="00C63C27"/>
    <w:rsid w:val="00C63F21"/>
    <w:rsid w:val="00C64007"/>
    <w:rsid w:val="00C645BF"/>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4D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564"/>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57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FF"/>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614"/>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00E"/>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B9C"/>
    <w:rsid w:val="00D32E2C"/>
    <w:rsid w:val="00D3340B"/>
    <w:rsid w:val="00D338FF"/>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5DFA"/>
    <w:rsid w:val="00D46090"/>
    <w:rsid w:val="00D460BE"/>
    <w:rsid w:val="00D46146"/>
    <w:rsid w:val="00D4618C"/>
    <w:rsid w:val="00D4690E"/>
    <w:rsid w:val="00D46AC1"/>
    <w:rsid w:val="00D46ACB"/>
    <w:rsid w:val="00D46CC5"/>
    <w:rsid w:val="00D46D62"/>
    <w:rsid w:val="00D46EFC"/>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5E42"/>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4B5"/>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223"/>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3FF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5E77"/>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5FE"/>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AB0"/>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4CD1"/>
    <w:rsid w:val="00E35927"/>
    <w:rsid w:val="00E35C56"/>
    <w:rsid w:val="00E3612B"/>
    <w:rsid w:val="00E36278"/>
    <w:rsid w:val="00E363CD"/>
    <w:rsid w:val="00E366C4"/>
    <w:rsid w:val="00E36BA0"/>
    <w:rsid w:val="00E36C23"/>
    <w:rsid w:val="00E36D93"/>
    <w:rsid w:val="00E373C7"/>
    <w:rsid w:val="00E376D5"/>
    <w:rsid w:val="00E37C28"/>
    <w:rsid w:val="00E37D85"/>
    <w:rsid w:val="00E4058C"/>
    <w:rsid w:val="00E40896"/>
    <w:rsid w:val="00E40DF8"/>
    <w:rsid w:val="00E41288"/>
    <w:rsid w:val="00E41411"/>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393"/>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6A8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398"/>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2D"/>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6FD3"/>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298"/>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0B5"/>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5A1"/>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625"/>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27"/>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C2C"/>
    <w:rsid w:val="00F40EC9"/>
    <w:rsid w:val="00F40FAA"/>
    <w:rsid w:val="00F411B2"/>
    <w:rsid w:val="00F41AC1"/>
    <w:rsid w:val="00F41CF7"/>
    <w:rsid w:val="00F41DA4"/>
    <w:rsid w:val="00F41DF1"/>
    <w:rsid w:val="00F4229F"/>
    <w:rsid w:val="00F4251E"/>
    <w:rsid w:val="00F42847"/>
    <w:rsid w:val="00F42A90"/>
    <w:rsid w:val="00F42DBE"/>
    <w:rsid w:val="00F42E00"/>
    <w:rsid w:val="00F42E26"/>
    <w:rsid w:val="00F42F99"/>
    <w:rsid w:val="00F4302D"/>
    <w:rsid w:val="00F4321F"/>
    <w:rsid w:val="00F43294"/>
    <w:rsid w:val="00F432C3"/>
    <w:rsid w:val="00F436AA"/>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933"/>
    <w:rsid w:val="00F67AB2"/>
    <w:rsid w:val="00F67C20"/>
    <w:rsid w:val="00F67E04"/>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72F"/>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7FE"/>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4C"/>
    <w:rsid w:val="00FC548C"/>
    <w:rsid w:val="00FC54F9"/>
    <w:rsid w:val="00FC5850"/>
    <w:rsid w:val="00FC58B2"/>
    <w:rsid w:val="00FC59ED"/>
    <w:rsid w:val="00FC5CBE"/>
    <w:rsid w:val="00FC688E"/>
    <w:rsid w:val="00FC6AA5"/>
    <w:rsid w:val="00FC6B46"/>
    <w:rsid w:val="00FC6C82"/>
    <w:rsid w:val="00FC6CC5"/>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897"/>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4E45"/>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C9"/>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E2D7A"/>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 w:type="character" w:customStyle="1" w:styleId="B1Char1">
    <w:name w:val="B1 Char1"/>
    <w:qFormat/>
    <w:rsid w:val="008350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A33C5-BF21-4A27-8C3B-9EFC5447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8764</TotalTime>
  <Pages>6</Pages>
  <Words>2217</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138</cp:revision>
  <cp:lastPrinted>2013-05-13T04:37:00Z</cp:lastPrinted>
  <dcterms:created xsi:type="dcterms:W3CDTF">2022-04-20T09:37:00Z</dcterms:created>
  <dcterms:modified xsi:type="dcterms:W3CDTF">2023-09-28T08:39:00Z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